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AA164" w14:textId="77777777" w:rsidR="0071689D" w:rsidRDefault="0071689D" w:rsidP="006C56D8">
      <w:pPr>
        <w:spacing w:after="0"/>
        <w:jc w:val="center"/>
        <w:rPr>
          <w:b/>
          <w:bCs/>
          <w:sz w:val="26"/>
          <w:szCs w:val="26"/>
        </w:rPr>
      </w:pPr>
    </w:p>
    <w:p w14:paraId="55E441E3" w14:textId="77777777" w:rsidR="0071689D" w:rsidRDefault="0071689D" w:rsidP="006C56D8">
      <w:pPr>
        <w:spacing w:after="0"/>
        <w:jc w:val="center"/>
        <w:rPr>
          <w:b/>
          <w:bCs/>
          <w:sz w:val="26"/>
          <w:szCs w:val="26"/>
        </w:rPr>
      </w:pPr>
    </w:p>
    <w:p w14:paraId="6352B07D" w14:textId="77777777" w:rsidR="0071689D" w:rsidRDefault="0071689D" w:rsidP="006C56D8">
      <w:pPr>
        <w:spacing w:after="0"/>
        <w:jc w:val="center"/>
        <w:rPr>
          <w:b/>
          <w:bCs/>
          <w:sz w:val="26"/>
          <w:szCs w:val="26"/>
        </w:rPr>
      </w:pPr>
    </w:p>
    <w:p w14:paraId="00BFD4F0" w14:textId="77777777" w:rsidR="0071689D" w:rsidRDefault="0071689D" w:rsidP="006C56D8">
      <w:pPr>
        <w:spacing w:after="0"/>
        <w:jc w:val="center"/>
        <w:rPr>
          <w:b/>
          <w:bCs/>
          <w:sz w:val="26"/>
          <w:szCs w:val="26"/>
        </w:rPr>
      </w:pPr>
    </w:p>
    <w:p w14:paraId="18B86FD8" w14:textId="77777777" w:rsidR="0071689D" w:rsidRDefault="0071689D" w:rsidP="006C56D8">
      <w:pPr>
        <w:spacing w:after="0"/>
        <w:jc w:val="center"/>
        <w:rPr>
          <w:b/>
          <w:bCs/>
          <w:sz w:val="26"/>
          <w:szCs w:val="26"/>
        </w:rPr>
      </w:pPr>
    </w:p>
    <w:p w14:paraId="12BDDCB7" w14:textId="77777777" w:rsidR="0071689D" w:rsidRDefault="0071689D" w:rsidP="006C56D8">
      <w:pPr>
        <w:spacing w:after="0"/>
        <w:jc w:val="center"/>
        <w:rPr>
          <w:b/>
          <w:bCs/>
          <w:sz w:val="26"/>
          <w:szCs w:val="26"/>
        </w:rPr>
      </w:pPr>
    </w:p>
    <w:p w14:paraId="7238DA8E" w14:textId="77777777" w:rsidR="0071689D" w:rsidRDefault="0071689D" w:rsidP="006C56D8">
      <w:pPr>
        <w:spacing w:after="0"/>
        <w:jc w:val="center"/>
        <w:rPr>
          <w:b/>
          <w:bCs/>
          <w:sz w:val="26"/>
          <w:szCs w:val="26"/>
        </w:rPr>
      </w:pPr>
    </w:p>
    <w:p w14:paraId="58DB21DB" w14:textId="77777777" w:rsidR="0071689D" w:rsidRDefault="0071689D" w:rsidP="006C56D8">
      <w:pPr>
        <w:spacing w:after="0"/>
        <w:jc w:val="center"/>
        <w:rPr>
          <w:b/>
          <w:bCs/>
          <w:sz w:val="26"/>
          <w:szCs w:val="26"/>
        </w:rPr>
      </w:pPr>
    </w:p>
    <w:p w14:paraId="6DBE345E" w14:textId="77777777" w:rsidR="0071689D" w:rsidRDefault="0071689D" w:rsidP="006C56D8">
      <w:pPr>
        <w:spacing w:after="0"/>
        <w:jc w:val="center"/>
        <w:rPr>
          <w:b/>
          <w:bCs/>
          <w:sz w:val="26"/>
          <w:szCs w:val="26"/>
        </w:rPr>
      </w:pPr>
    </w:p>
    <w:p w14:paraId="65B2E8CE" w14:textId="69AEB0B6" w:rsidR="006C56D8" w:rsidRPr="0009181E" w:rsidRDefault="006C56D8" w:rsidP="006C56D8">
      <w:pPr>
        <w:spacing w:after="0"/>
        <w:jc w:val="center"/>
        <w:rPr>
          <w:b/>
          <w:bCs/>
          <w:sz w:val="28"/>
          <w:szCs w:val="28"/>
        </w:rPr>
      </w:pPr>
      <w:r w:rsidRPr="0009181E">
        <w:rPr>
          <w:b/>
          <w:bCs/>
          <w:sz w:val="28"/>
          <w:szCs w:val="28"/>
        </w:rPr>
        <w:t xml:space="preserve">A község eljárása az érvényesítés során</w:t>
      </w:r>
    </w:p>
    <w:p w14:paraId="1942AC82" w14:textId="71CC3189" w:rsidR="006C56D8" w:rsidRPr="0009181E" w:rsidRDefault="006C56D8" w:rsidP="00065114">
      <w:pPr>
        <w:spacing w:after="120"/>
        <w:jc w:val="center"/>
        <w:rPr>
          <w:b/>
          <w:bCs/>
          <w:sz w:val="28"/>
          <w:szCs w:val="28"/>
        </w:rPr>
      </w:pPr>
      <w:r w:rsidRPr="0009181E">
        <w:rPr>
          <w:b/>
          <w:bCs/>
          <w:sz w:val="28"/>
          <w:szCs w:val="28"/>
        </w:rPr>
        <w:t xml:space="preserve">A Polgári Törvénykönyv 5. §-a</w:t>
      </w:r>
    </w:p>
    <w:p w14:paraId="0A4800F0" w14:textId="04FB6BE6" w:rsidR="00065114" w:rsidRDefault="00065114" w:rsidP="006C56D8">
      <w:pPr>
        <w:spacing w:after="0"/>
        <w:jc w:val="center"/>
        <w:rPr>
          <w:b/>
          <w:bCs/>
        </w:rPr>
      </w:pPr>
      <w:r w:rsidRPr="00065114">
        <w:rPr>
          <w:b/>
          <w:bCs/>
        </w:rPr>
        <w:t xml:space="preserve">Jogi elemzés</w:t>
      </w:r>
    </w:p>
    <w:p w14:paraId="2D56412F" w14:textId="431DD048" w:rsidR="004306F1" w:rsidRPr="004306F1" w:rsidRDefault="004306F1" w:rsidP="006C56D8">
      <w:pPr>
        <w:spacing w:after="0"/>
        <w:jc w:val="center"/>
      </w:pPr>
      <w:r w:rsidRPr="004306F1">
        <w:t xml:space="preserve">(jogi állapot 2026.08.28-áig)</w:t>
      </w:r>
    </w:p>
    <w:p w14:paraId="7EF334B0" w14:textId="77777777" w:rsidR="006C56D8" w:rsidRDefault="006C56D8" w:rsidP="00852E7C">
      <w:pPr>
        <w:jc w:val="both"/>
      </w:pPr>
    </w:p>
    <w:p w14:paraId="5C4EFC19" w14:textId="77777777" w:rsidR="0071689D" w:rsidRDefault="0071689D" w:rsidP="00852E7C">
      <w:pPr>
        <w:jc w:val="both"/>
      </w:pPr>
    </w:p>
    <w:p w14:paraId="3763C60D" w14:textId="77777777" w:rsidR="0071689D" w:rsidRDefault="0071689D" w:rsidP="00852E7C">
      <w:pPr>
        <w:jc w:val="both"/>
      </w:pPr>
    </w:p>
    <w:p w14:paraId="047C443F" w14:textId="1F9B903A" w:rsidR="00C80235" w:rsidRDefault="00C80235" w:rsidP="003F3E12">
      <w:pPr>
        <w:spacing w:after="120"/>
        <w:jc w:val="both"/>
      </w:pPr>
      <w:r>
        <w:t xml:space="preserve">A benyújtott jogi elemzés a következő részekre tagolódik:</w:t>
      </w:r>
    </w:p>
    <w:p w14:paraId="41CB9CE8" w14:textId="5E2B81DC" w:rsidR="003B6A26" w:rsidRDefault="003B6A26" w:rsidP="003B6A26">
      <w:pPr>
        <w:pStyle w:val="Odsekzoznamu"/>
        <w:numPr>
          <w:ilvl w:val="0"/>
          <w:numId w:val="13"/>
        </w:numPr>
        <w:ind w:left="284" w:hanging="284"/>
        <w:jc w:val="both"/>
      </w:pPr>
      <w:r w:rsidRPr="003B6A26">
        <w:rPr>
          <w:b/>
          <w:bCs/>
        </w:rPr>
        <w:t xml:space="preserve">Első rész: Általános jellemzés, az alapfogalmak meghatározása .......................... 2</w:t>
      </w:r>
      <w:r>
        <w:t xml:space="preserve"/>
      </w:r>
      <w:r w:rsidR="00C80235" w:rsidRPr="003B6A26">
        <w:t/>
      </w:r>
      <w:r w:rsidR="0009181E">
        <w:t xml:space="preserve"/>
      </w:r>
    </w:p>
    <w:p w14:paraId="779D753B" w14:textId="77777777" w:rsidR="0009181E" w:rsidRDefault="003B6A26" w:rsidP="003B6A26">
      <w:pPr>
        <w:pStyle w:val="Odsekzoznamu"/>
        <w:numPr>
          <w:ilvl w:val="0"/>
          <w:numId w:val="13"/>
        </w:numPr>
        <w:ind w:left="284" w:hanging="284"/>
        <w:jc w:val="both"/>
      </w:pPr>
      <w:r w:rsidRPr="003B6A26">
        <w:rPr>
          <w:b/>
          <w:bCs/>
        </w:rPr>
        <w:t xml:space="preserve">Második rész: A Polgári Törvénykönyv 5. §-ának viszonya más rendelkezésekhez</w:t>
      </w:r>
      <w:r>
        <w:t xml:space="preserve"/>
      </w:r>
      <w:r w:rsidR="00D760FF" w:rsidRPr="003B6A26">
        <w:t xml:space="preserve"/>
      </w:r>
    </w:p>
    <w:p w14:paraId="4A46A576" w14:textId="785E9D43" w:rsidR="00D760FF" w:rsidRDefault="00D760FF" w:rsidP="0009181E">
      <w:pPr>
        <w:pStyle w:val="Odsekzoznamu"/>
        <w:ind w:left="284"/>
        <w:jc w:val="both"/>
      </w:pPr>
      <w:r w:rsidRPr="003B6A26">
        <w:t xml:space="preserve">általánosan kötelező érvényű jogszabályok ......................................................................7</w:t>
      </w:r>
      <w:r w:rsidR="0009181E">
        <w:t xml:space="preserve"/>
      </w:r>
    </w:p>
    <w:p w14:paraId="5FF1BE83" w14:textId="19E6D597" w:rsidR="00D90CE7" w:rsidRDefault="00D90CE7" w:rsidP="00D90CE7">
      <w:pPr>
        <w:pStyle w:val="Odsekzoznamu"/>
        <w:numPr>
          <w:ilvl w:val="0"/>
          <w:numId w:val="13"/>
        </w:numPr>
        <w:ind w:left="284" w:hanging="284"/>
        <w:jc w:val="both"/>
      </w:pPr>
      <w:r w:rsidRPr="00D90CE7">
        <w:rPr>
          <w:b/>
          <w:bCs/>
        </w:rPr>
        <w:t xml:space="preserve">Harmadik rész: Eljárás a Polgári Törvénykönyv 5. §-a szerint .................................. 11</w:t>
      </w:r>
      <w:r>
        <w:t xml:space="preserve"/>
      </w:r>
      <w:bookmarkStart w:id="0" w:name="OLE_LINK53"/>
      <w:r w:rsidRPr="00D90CE7">
        <w:t/>
      </w:r>
      <w:r w:rsidR="0009181E">
        <w:t xml:space="preserve"/>
      </w:r>
    </w:p>
    <w:p w14:paraId="278CA951" w14:textId="4612B86B" w:rsidR="005C751B" w:rsidRDefault="005C751B" w:rsidP="00D90CE7">
      <w:pPr>
        <w:pStyle w:val="Odsekzoznamu"/>
        <w:numPr>
          <w:ilvl w:val="0"/>
          <w:numId w:val="13"/>
        </w:numPr>
        <w:ind w:left="284" w:hanging="284"/>
        <w:jc w:val="both"/>
      </w:pPr>
      <w:r>
        <w:rPr>
          <w:b/>
          <w:bCs/>
        </w:rPr>
        <w:t xml:space="preserve">Negyedik rész: A Szlovák Köztársaság Legfelsőbb Bíróságának ítélkezési gyakorlata ......................................19</w:t>
      </w:r>
      <w:r>
        <w:t xml:space="preserve"/>
      </w:r>
      <w:r w:rsidR="0009181E">
        <w:t xml:space="preserve"/>
      </w:r>
    </w:p>
    <w:p w14:paraId="26EEEB12" w14:textId="4AD70ADE" w:rsidR="00225524" w:rsidRDefault="00225524" w:rsidP="00D90CE7">
      <w:pPr>
        <w:pStyle w:val="Odsekzoznamu"/>
        <w:numPr>
          <w:ilvl w:val="0"/>
          <w:numId w:val="13"/>
        </w:numPr>
        <w:ind w:left="284" w:hanging="284"/>
        <w:jc w:val="both"/>
      </w:pPr>
      <w:r>
        <w:rPr>
          <w:b/>
          <w:bCs/>
        </w:rPr>
        <w:t xml:space="preserve">Ötödik rész: Melléklet (dokumentumminták) ........................................................................ 21</w:t>
      </w:r>
      <w:r>
        <w:t xml:space="preserve"/>
      </w:r>
      <w:r w:rsidR="0009181E">
        <w:t xml:space="preserve"/>
      </w:r>
    </w:p>
    <w:p w14:paraId="43643132" w14:textId="3DD1DC56" w:rsidR="00225524" w:rsidRPr="00D90CE7" w:rsidRDefault="00F54ADB" w:rsidP="00D90CE7">
      <w:pPr>
        <w:pStyle w:val="Odsekzoznamu"/>
        <w:numPr>
          <w:ilvl w:val="0"/>
          <w:numId w:val="13"/>
        </w:numPr>
        <w:ind w:left="284" w:hanging="284"/>
        <w:jc w:val="both"/>
      </w:pPr>
      <w:r>
        <w:rPr>
          <w:b/>
          <w:bCs/>
        </w:rPr>
        <w:t xml:space="preserve">Hatodik rész: Felhasznált irodalom ...................................................................................... 21</w:t>
      </w:r>
      <w:r>
        <w:t xml:space="preserve"/>
      </w:r>
      <w:r w:rsidR="0009181E">
        <w:t xml:space="preserve"/>
      </w:r>
      <w:r w:rsidR="003F3E12">
        <w:t/>
      </w:r>
      <w:r w:rsidR="0009181E">
        <w:t xml:space="preserve"/>
      </w:r>
      <w:r w:rsidR="003F3E12">
        <w:t/>
      </w:r>
    </w:p>
    <w:p w14:paraId="028E4845" w14:textId="77777777" w:rsidR="005C751B" w:rsidRDefault="005C751B" w:rsidP="00D760FF">
      <w:pPr>
        <w:spacing w:after="0"/>
        <w:jc w:val="center"/>
        <w:rPr>
          <w:b/>
          <w:bCs/>
          <w:sz w:val="26"/>
          <w:szCs w:val="26"/>
        </w:rPr>
      </w:pPr>
    </w:p>
    <w:p w14:paraId="79531AB9" w14:textId="77777777" w:rsidR="004F43DB" w:rsidRDefault="004F43DB" w:rsidP="00D760FF">
      <w:pPr>
        <w:spacing w:after="0"/>
        <w:jc w:val="center"/>
        <w:rPr>
          <w:b/>
          <w:bCs/>
          <w:sz w:val="26"/>
          <w:szCs w:val="26"/>
        </w:rPr>
      </w:pPr>
    </w:p>
    <w:p w14:paraId="5AB1CEDA" w14:textId="77777777" w:rsidR="0071689D" w:rsidRDefault="0071689D" w:rsidP="00D760FF">
      <w:pPr>
        <w:spacing w:after="0"/>
        <w:jc w:val="center"/>
        <w:rPr>
          <w:b/>
          <w:bCs/>
          <w:sz w:val="26"/>
          <w:szCs w:val="26"/>
        </w:rPr>
      </w:pPr>
    </w:p>
    <w:p w14:paraId="6ABE0627" w14:textId="77777777" w:rsidR="0071689D" w:rsidRDefault="0071689D" w:rsidP="00D760FF">
      <w:pPr>
        <w:spacing w:after="0"/>
        <w:jc w:val="center"/>
        <w:rPr>
          <w:b/>
          <w:bCs/>
          <w:sz w:val="26"/>
          <w:szCs w:val="26"/>
        </w:rPr>
      </w:pPr>
    </w:p>
    <w:p w14:paraId="4E14D9AB" w14:textId="77777777" w:rsidR="0071689D" w:rsidRDefault="0071689D" w:rsidP="00D760FF">
      <w:pPr>
        <w:spacing w:after="0"/>
        <w:jc w:val="center"/>
        <w:rPr>
          <w:b/>
          <w:bCs/>
          <w:sz w:val="26"/>
          <w:szCs w:val="26"/>
        </w:rPr>
      </w:pPr>
    </w:p>
    <w:p w14:paraId="4A782539" w14:textId="77777777" w:rsidR="0071689D" w:rsidRDefault="0071689D" w:rsidP="00D760FF">
      <w:pPr>
        <w:spacing w:after="0"/>
        <w:jc w:val="center"/>
        <w:rPr>
          <w:b/>
          <w:bCs/>
          <w:sz w:val="26"/>
          <w:szCs w:val="26"/>
        </w:rPr>
      </w:pPr>
    </w:p>
    <w:p w14:paraId="68A10849" w14:textId="77777777" w:rsidR="0071689D" w:rsidRDefault="0071689D" w:rsidP="00D760FF">
      <w:pPr>
        <w:spacing w:after="0"/>
        <w:jc w:val="center"/>
        <w:rPr>
          <w:b/>
          <w:bCs/>
          <w:sz w:val="26"/>
          <w:szCs w:val="26"/>
        </w:rPr>
      </w:pPr>
    </w:p>
    <w:p w14:paraId="7C62C178" w14:textId="77777777" w:rsidR="0071689D" w:rsidRDefault="0071689D" w:rsidP="00D760FF">
      <w:pPr>
        <w:spacing w:after="0"/>
        <w:jc w:val="center"/>
        <w:rPr>
          <w:b/>
          <w:bCs/>
          <w:sz w:val="26"/>
          <w:szCs w:val="26"/>
        </w:rPr>
      </w:pPr>
    </w:p>
    <w:p w14:paraId="1F985D27" w14:textId="77777777" w:rsidR="0071689D" w:rsidRDefault="0071689D" w:rsidP="00D760FF">
      <w:pPr>
        <w:spacing w:after="0"/>
        <w:jc w:val="center"/>
        <w:rPr>
          <w:b/>
          <w:bCs/>
          <w:sz w:val="26"/>
          <w:szCs w:val="26"/>
        </w:rPr>
      </w:pPr>
    </w:p>
    <w:p w14:paraId="61383F51" w14:textId="77777777" w:rsidR="0071689D" w:rsidRDefault="0071689D" w:rsidP="00D760FF">
      <w:pPr>
        <w:spacing w:after="0"/>
        <w:jc w:val="center"/>
        <w:rPr>
          <w:b/>
          <w:bCs/>
          <w:sz w:val="26"/>
          <w:szCs w:val="26"/>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09181E" w14:paraId="04272EFA" w14:textId="77777777" w:rsidTr="00445418">
        <w:tc>
          <w:tcPr>
            <w:tcW w:w="3020" w:type="dxa"/>
          </w:tcPr>
          <w:p w14:paraId="2D67EE55" w14:textId="77777777" w:rsidR="0009181E" w:rsidRPr="008B205E" w:rsidRDefault="0009181E" w:rsidP="00445418">
            <w:pPr>
              <w:tabs>
                <w:tab w:val="left" w:pos="426"/>
              </w:tabs>
              <w:spacing w:line="276" w:lineRule="auto"/>
              <w:jc w:val="both"/>
              <w:rPr>
                <w:b/>
                <w:bCs/>
              </w:rPr>
            </w:pPr>
          </w:p>
        </w:tc>
        <w:tc>
          <w:tcPr>
            <w:tcW w:w="3021" w:type="dxa"/>
          </w:tcPr>
          <w:p w14:paraId="072EF678" w14:textId="77777777" w:rsidR="0009181E" w:rsidRPr="008B205E" w:rsidRDefault="0009181E" w:rsidP="00445418">
            <w:pPr>
              <w:tabs>
                <w:tab w:val="left" w:pos="426"/>
              </w:tabs>
              <w:spacing w:line="276" w:lineRule="auto"/>
              <w:jc w:val="both"/>
              <w:rPr>
                <w:b/>
                <w:bCs/>
              </w:rPr>
            </w:pPr>
          </w:p>
        </w:tc>
        <w:tc>
          <w:tcPr>
            <w:tcW w:w="3021" w:type="dxa"/>
          </w:tcPr>
          <w:p w14:paraId="2FB206ED" w14:textId="77777777" w:rsidR="0009181E" w:rsidRPr="008B205E" w:rsidRDefault="0009181E" w:rsidP="00445418">
            <w:pPr>
              <w:tabs>
                <w:tab w:val="left" w:pos="426"/>
              </w:tabs>
              <w:spacing w:line="276" w:lineRule="auto"/>
              <w:jc w:val="both"/>
              <w:rPr>
                <w:b/>
                <w:bCs/>
              </w:rPr>
            </w:pPr>
            <w:r w:rsidRPr="008B205E">
              <w:rPr>
                <w:b/>
                <w:bCs/>
              </w:rPr>
              <w:t xml:space="preserve">Kidolgozta:</w:t>
            </w:r>
          </w:p>
          <w:p w14:paraId="5BC087D0" w14:textId="77777777" w:rsidR="0009181E" w:rsidRPr="008B205E" w:rsidRDefault="0009181E" w:rsidP="00445418">
            <w:pPr>
              <w:tabs>
                <w:tab w:val="left" w:pos="426"/>
              </w:tabs>
              <w:spacing w:line="276" w:lineRule="auto"/>
              <w:jc w:val="both"/>
              <w:rPr>
                <w:b/>
                <w:bCs/>
              </w:rPr>
            </w:pPr>
            <w:r w:rsidRPr="008B205E">
              <w:rPr>
                <w:b/>
                <w:bCs/>
              </w:rPr>
              <w:t xml:space="preserve">JUDr. Mgr. Nagy Tibor</w:t>
            </w:r>
          </w:p>
        </w:tc>
      </w:tr>
    </w:tbl>
    <w:p w14:paraId="08004460" w14:textId="77777777" w:rsidR="0071689D" w:rsidRDefault="0071689D" w:rsidP="0009181E">
      <w:pPr>
        <w:spacing w:after="0"/>
        <w:rPr>
          <w:b/>
          <w:bCs/>
          <w:sz w:val="26"/>
          <w:szCs w:val="26"/>
        </w:rPr>
      </w:pPr>
    </w:p>
    <w:p w14:paraId="30006BF9" w14:textId="77777777" w:rsidR="0071689D" w:rsidRDefault="0071689D" w:rsidP="00D760FF">
      <w:pPr>
        <w:spacing w:after="0"/>
        <w:jc w:val="center"/>
        <w:rPr>
          <w:b/>
          <w:bCs/>
          <w:sz w:val="26"/>
          <w:szCs w:val="26"/>
        </w:rPr>
      </w:pPr>
    </w:p>
    <w:p w14:paraId="3F0F2641" w14:textId="77777777" w:rsidR="0071689D" w:rsidRDefault="0071689D" w:rsidP="00D760FF">
      <w:pPr>
        <w:spacing w:after="0"/>
        <w:jc w:val="center"/>
        <w:rPr>
          <w:b/>
          <w:bCs/>
          <w:sz w:val="26"/>
          <w:szCs w:val="26"/>
        </w:rPr>
      </w:pPr>
    </w:p>
    <w:p w14:paraId="55E14525" w14:textId="77777777" w:rsidR="0071689D" w:rsidRDefault="0071689D" w:rsidP="00D760FF">
      <w:pPr>
        <w:spacing w:after="0"/>
        <w:jc w:val="center"/>
        <w:rPr>
          <w:b/>
          <w:bCs/>
          <w:sz w:val="26"/>
          <w:szCs w:val="26"/>
        </w:rPr>
      </w:pPr>
    </w:p>
    <w:p w14:paraId="65081D12" w14:textId="1EDC025B" w:rsidR="00C80235" w:rsidRPr="00D760FF" w:rsidRDefault="00D760FF" w:rsidP="00D760FF">
      <w:pPr>
        <w:spacing w:after="0"/>
        <w:jc w:val="center"/>
        <w:rPr>
          <w:b/>
          <w:bCs/>
          <w:sz w:val="26"/>
          <w:szCs w:val="26"/>
        </w:rPr>
      </w:pPr>
      <w:r>
        <w:rPr>
          <w:b/>
          <w:bCs/>
          <w:sz w:val="26"/>
          <w:szCs w:val="26"/>
        </w:rPr>
        <w:lastRenderedPageBreak/>
        <w:t xml:space="preserve">Első rész:</w:t>
      </w:r>
      <w:r w:rsidR="00C80235" w:rsidRPr="00D760FF">
        <w:rPr>
          <w:b/>
          <w:bCs/>
          <w:sz w:val="26"/>
          <w:szCs w:val="26"/>
        </w:rPr>
        <w:t/>
      </w:r>
      <w:r>
        <w:rPr>
          <w:b/>
          <w:bCs/>
          <w:sz w:val="26"/>
          <w:szCs w:val="26"/>
        </w:rPr>
        <w:t/>
      </w:r>
    </w:p>
    <w:p w14:paraId="77006DF3" w14:textId="0BA571B6" w:rsidR="00C80235" w:rsidRDefault="00AD5901" w:rsidP="00C80235">
      <w:pPr>
        <w:spacing w:after="0"/>
        <w:jc w:val="center"/>
        <w:rPr>
          <w:b/>
          <w:bCs/>
          <w:sz w:val="26"/>
          <w:szCs w:val="26"/>
        </w:rPr>
      </w:pPr>
      <w:r w:rsidRPr="00C80235">
        <w:rPr>
          <w:b/>
          <w:bCs/>
          <w:sz w:val="26"/>
          <w:szCs w:val="26"/>
        </w:rPr>
        <w:t xml:space="preserve">Általános jellemzés,</w:t>
      </w:r>
    </w:p>
    <w:p w14:paraId="2B3BC977" w14:textId="58D82496" w:rsidR="00AD5901" w:rsidRPr="00C80235" w:rsidRDefault="00AD5901" w:rsidP="00C80235">
      <w:pPr>
        <w:spacing w:after="0"/>
        <w:jc w:val="center"/>
        <w:rPr>
          <w:b/>
          <w:bCs/>
          <w:sz w:val="26"/>
          <w:szCs w:val="26"/>
        </w:rPr>
      </w:pPr>
      <w:r w:rsidRPr="00C80235">
        <w:rPr>
          <w:b/>
          <w:bCs/>
          <w:sz w:val="26"/>
          <w:szCs w:val="26"/>
        </w:rPr>
        <w:t xml:space="preserve">az alapfogalmak meghatározása</w:t>
      </w:r>
      <w:bookmarkEnd w:id="0"/>
    </w:p>
    <w:p w14:paraId="05BCD25D" w14:textId="77777777" w:rsidR="00C80235" w:rsidRDefault="00C80235" w:rsidP="00C80235">
      <w:pPr>
        <w:spacing w:after="0"/>
        <w:jc w:val="both"/>
      </w:pPr>
    </w:p>
    <w:p w14:paraId="0E349758" w14:textId="493EB544" w:rsidR="00AD5901" w:rsidRPr="00852E7C" w:rsidRDefault="00BC71B7" w:rsidP="00C80235">
      <w:pPr>
        <w:spacing w:after="120"/>
        <w:jc w:val="both"/>
      </w:pPr>
      <w:r w:rsidRPr="00BC71B7">
        <w:t xml:space="preserve">A Polgári Törvénykönyv 5. §-ának rendelkezése szerint: „Ha a nyugodt állapotba nyilvánvaló beavatkozás történt, a községnél lehet védelmet követelni. A község a beavatkozást ideiglenesen megtilthatja, vagy elrendelheti az előző állapot helyreállítását. Ez nem érinti a bíróságnál való védelem követelésének jogát.”</w:t>
      </w:r>
      <w:proofErr w:type="spellStart"/>
      <w:r w:rsidRPr="00BC71B7">
        <w:t/>
      </w:r>
      <w:proofErr w:type="spellEnd"/>
      <w:r w:rsidRPr="00BC71B7">
        <w:t xml:space="preserve"/>
      </w:r>
      <w:r w:rsidR="00AD5901" w:rsidRPr="00BC71B7">
        <w:t/>
      </w:r>
      <w:r w:rsidR="00AD5901" w:rsidRPr="00852E7C">
        <w:rPr>
          <w:b/>
          <w:bCs/>
        </w:rPr>
        <w:t/>
      </w:r>
      <w:r w:rsidR="00AD5901" w:rsidRPr="00852E7C">
        <w:rPr>
          <w:i/>
          <w:iCs/>
        </w:rPr>
        <w:t/>
      </w:r>
    </w:p>
    <w:p w14:paraId="7230283A" w14:textId="5EB59E3E" w:rsidR="00AD5901" w:rsidRPr="00852E7C" w:rsidRDefault="00AD5901" w:rsidP="00852E7C">
      <w:pPr>
        <w:jc w:val="both"/>
      </w:pPr>
      <w:r w:rsidRPr="00852E7C">
        <w:t xml:space="preserve">Az említett rendelkezés rövidsége és egyértelműsége ellenére számos alkalmazási problémát okozott és okoz, és elmondható, hogy éppen ez a rendelkezés hozott a községeknek és városoknak jelentős növekedést az ügyrendjükben, amelynek megoldása gyakran a községek polgármestereinek, illetve a városok polgármestereinek a vállán marad, mivel éppen a kisebb községekben hiányzik a szakképzett apparátus. Ezért egyáltalán nem szokatlan, hogy a községek vonakodnak belépni ebbe a számukra új és ismeretlen problematikába, a javaslattevőket a bírósághoz irányítják, vagy a PT 5. §-a szerinti beadványaikat más szervekhez továbbítják.</w:t>
      </w:r>
      <w:r w:rsidR="005A40FD">
        <w:t xml:space="preserve"/>
      </w:r>
      <w:r w:rsidRPr="00852E7C">
        <w:t xml:space="preserve"/>
      </w:r>
      <w:r w:rsidR="005A40FD" w:rsidRPr="00852E7C">
        <w:t xml:space="preserve"/>
      </w:r>
      <w:r w:rsidRPr="00852E7C">
        <w:t xml:space="preserve"/>
      </w:r>
      <w:r w:rsidR="005A40FD">
        <w:t xml:space="preserve"/>
      </w:r>
      <w:r w:rsidRPr="00852E7C">
        <w:t/>
      </w:r>
      <w:bookmarkStart w:id="1" w:name="OLE_LINK43"/>
      <w:r w:rsidR="005A40FD" w:rsidRPr="005A40FD">
        <w:t xml:space="preserve"/>
      </w:r>
      <w:r w:rsidR="005A40FD" w:rsidRPr="00852E7C">
        <w:t/>
      </w:r>
      <w:bookmarkEnd w:id="1"/>
      <w:r w:rsidR="005A40FD">
        <w:t/>
      </w:r>
      <w:r w:rsidRPr="00852E7C">
        <w:t/>
      </w:r>
      <w:r w:rsidRPr="005D5516">
        <w:t/>
      </w:r>
      <w:r w:rsidRPr="00852E7C">
        <w:t/>
      </w:r>
      <w:r w:rsidR="005D5516">
        <w:t/>
      </w:r>
      <w:r w:rsidRPr="00852E7C">
        <w:t/>
      </w:r>
    </w:p>
    <w:p w14:paraId="3C842139" w14:textId="36F40FC2" w:rsidR="00AD5901" w:rsidRPr="00852E7C" w:rsidRDefault="00AD5901" w:rsidP="00852E7C">
      <w:pPr>
        <w:jc w:val="both"/>
      </w:pPr>
      <w:r w:rsidRPr="00852E7C">
        <w:t xml:space="preserve">A község döntésének ténybeli alapja a nyilvánvaló beavatkozás előtt fennálló utolsó nyugodt állapot. A község a PT 5. §-a értelmében benyújtott javaslat esetén ténybeli kérdéseket vizsgál és old meg, nem pedig jogi kérdéseket.</w:t>
      </w:r>
      <w:r w:rsidRPr="005D5516">
        <w:rPr>
          <w:b/>
          <w:bCs/>
        </w:rPr>
        <w:t xml:space="preserve"/>
      </w:r>
      <w:r w:rsidRPr="005D5516">
        <w:rPr>
          <w:b/>
          <w:bCs/>
          <w:u w:val="single"/>
        </w:rPr>
        <w:t/>
      </w:r>
      <w:r w:rsidRPr="005D5516">
        <w:rPr>
          <w:b/>
          <w:bCs/>
        </w:rPr>
        <w:t/>
      </w:r>
    </w:p>
    <w:p w14:paraId="33FB4DC4" w14:textId="1B6C0645" w:rsidR="00AD5901" w:rsidRPr="005D5516" w:rsidRDefault="00AD5901" w:rsidP="00935355">
      <w:pPr>
        <w:spacing w:after="0"/>
        <w:jc w:val="both"/>
        <w:rPr>
          <w:b/>
          <w:bCs/>
        </w:rPr>
      </w:pPr>
      <w:r w:rsidRPr="005D5516">
        <w:rPr>
          <w:b/>
          <w:bCs/>
        </w:rPr>
        <w:t xml:space="preserve">E jogi elemzés célja, hogy új információkkal szolgáljon az önkormányzati alkalmazottak számára, bemutassa a 5. § rendelkezésének községek általi alkalmazásával kapcsolatos gyakorlati tapasztalatokat, hogy ez a rendelkezés ne csak ijesztő legyen, hanem szilárd alapot képezzen az önkormányzati döntéshozatalban.</w:t>
      </w:r>
      <w:r w:rsidR="005D5516" w:rsidRPr="005D5516">
        <w:rPr>
          <w:b/>
          <w:bCs/>
        </w:rPr>
        <w:t/>
      </w:r>
      <w:r w:rsidRPr="005D5516">
        <w:rPr>
          <w:b/>
          <w:bCs/>
        </w:rPr>
        <w:t xml:space="preserve"/>
      </w:r>
      <w:proofErr w:type="spellStart"/>
      <w:r w:rsidRPr="005D5516">
        <w:rPr>
          <w:b/>
          <w:bCs/>
        </w:rPr>
        <w:t/>
      </w:r>
      <w:proofErr w:type="spellEnd"/>
      <w:r w:rsidRPr="005D5516">
        <w:rPr>
          <w:b/>
          <w:bCs/>
        </w:rPr>
        <w:t/>
      </w:r>
    </w:p>
    <w:p w14:paraId="43E99974" w14:textId="77777777" w:rsidR="00935355" w:rsidRDefault="00935355" w:rsidP="00935355">
      <w:pPr>
        <w:spacing w:after="0"/>
        <w:jc w:val="both"/>
        <w:rPr>
          <w:b/>
          <w:bCs/>
          <w:i/>
          <w:iCs/>
        </w:rPr>
      </w:pPr>
    </w:p>
    <w:p w14:paraId="4AE32BAC" w14:textId="307642B3" w:rsidR="00AD5901" w:rsidRPr="00AF1CFA" w:rsidRDefault="00AD5901" w:rsidP="00852E7C">
      <w:pPr>
        <w:jc w:val="both"/>
        <w:rPr>
          <w:b/>
          <w:bCs/>
          <w:i/>
          <w:iCs/>
        </w:rPr>
      </w:pPr>
      <w:r w:rsidRPr="00AF1CFA">
        <w:rPr>
          <w:b/>
          <w:bCs/>
          <w:i/>
          <w:iCs/>
        </w:rPr>
        <w:t xml:space="preserve">Nyugodt állapot</w:t>
      </w:r>
    </w:p>
    <w:p w14:paraId="080F4CAA" w14:textId="35272601" w:rsidR="00AD5901" w:rsidRPr="00852E7C" w:rsidRDefault="00AD5901" w:rsidP="00852E7C">
      <w:pPr>
        <w:jc w:val="both"/>
      </w:pPr>
      <w:r w:rsidRPr="00852E7C">
        <w:t xml:space="preserve">Meghatározni, hogy mi a nyugodt állapot, meglehetősen bonyolult, de elmondható, hogy a nyugodt állapot felfogható olyan állapotként, amelyet senki sem zavar, valamint olyan állapotként is, amely senkit sem zavar.</w:t>
      </w:r>
      <w:r w:rsidR="00DD3077">
        <w:rPr>
          <w:rStyle w:val="Odkaznapoznmkupodiarou"/>
        </w:rPr>
        <w:footnoteReference w:id="1"/>
      </w:r>
    </w:p>
    <w:p w14:paraId="76702C94" w14:textId="014D0568" w:rsidR="00AD5901" w:rsidRPr="00852E7C" w:rsidRDefault="00AD5901" w:rsidP="008F6515">
      <w:pPr>
        <w:spacing w:after="0"/>
        <w:jc w:val="both"/>
      </w:pPr>
      <w:r w:rsidRPr="00852E7C">
        <w:t xml:space="preserve">Elsősorban tudatosítani kell, hogy a község, tehát a község polgármestere vagy az általa megbízott alkalmazott nem foglalkozik azzal a kérdéssel, hogy a nyugodt állapotba való beavatkozás összhangban volt-e a joggal, vagy éppen ellenkezőleg, ellentétes volt-e azzal. Csak azt vizsgálják, hogy teljesült-e a Polgári Törvénykönyv által meghatározott két alapvető feltétel, azaz:</w:t>
      </w:r>
      <w:r w:rsidR="008F6515">
        <w:t/>
      </w:r>
      <w:r w:rsidRPr="00852E7C">
        <w:t/>
      </w:r>
      <w:r w:rsidRPr="008F6515">
        <w:t/>
      </w:r>
      <w:r w:rsidRPr="00852E7C">
        <w:t/>
      </w:r>
    </w:p>
    <w:p w14:paraId="486B1450" w14:textId="77777777" w:rsidR="00AD5901" w:rsidRPr="00852E7C" w:rsidRDefault="00AD5901" w:rsidP="008F6515">
      <w:pPr>
        <w:numPr>
          <w:ilvl w:val="0"/>
          <w:numId w:val="1"/>
        </w:numPr>
        <w:tabs>
          <w:tab w:val="clear" w:pos="720"/>
          <w:tab w:val="num" w:pos="426"/>
        </w:tabs>
        <w:spacing w:after="0"/>
        <w:ind w:left="426" w:hanging="284"/>
        <w:jc w:val="both"/>
      </w:pPr>
      <w:r w:rsidRPr="00852E7C">
        <w:t xml:space="preserve">a nyugodt állapotba való nyilvánvaló beavatkozás,</w:t>
      </w:r>
    </w:p>
    <w:p w14:paraId="4EF7264A" w14:textId="77777777" w:rsidR="00AD5901" w:rsidRPr="00852E7C" w:rsidRDefault="00AD5901" w:rsidP="008F6515">
      <w:pPr>
        <w:numPr>
          <w:ilvl w:val="0"/>
          <w:numId w:val="1"/>
        </w:numPr>
        <w:tabs>
          <w:tab w:val="clear" w:pos="720"/>
          <w:tab w:val="num" w:pos="426"/>
        </w:tabs>
        <w:ind w:left="426" w:hanging="284"/>
        <w:jc w:val="both"/>
      </w:pPr>
      <w:r w:rsidRPr="00852E7C">
        <w:t xml:space="preserve">a nyugodt állapot fennállása.</w:t>
      </w:r>
    </w:p>
    <w:p w14:paraId="7A84CDEE" w14:textId="0CE6C9A6" w:rsidR="00AD5901" w:rsidRPr="00852E7C" w:rsidRDefault="00AD5901" w:rsidP="008F6515">
      <w:pPr>
        <w:spacing w:after="0"/>
        <w:jc w:val="both"/>
      </w:pPr>
      <w:r w:rsidRPr="00852E7C">
        <w:t xml:space="preserve">A beavatkozás előtti utolsó nyugodt állapotról van szó. A nyújtott védelem terjedelmét ismét az 5. § határozza meg. E rendelkezés szerint a község jogosult a nyugodt állapotba való beavatkozást:</w:t>
      </w:r>
      <w:r w:rsidRPr="008F6515">
        <w:t/>
      </w:r>
      <w:r w:rsidRPr="00852E7C">
        <w:t/>
      </w:r>
    </w:p>
    <w:p w14:paraId="567179FF" w14:textId="5A62107D" w:rsidR="008F6515" w:rsidRDefault="00AD5901" w:rsidP="008F6515">
      <w:pPr>
        <w:pStyle w:val="Odsekzoznamu"/>
        <w:numPr>
          <w:ilvl w:val="0"/>
          <w:numId w:val="7"/>
        </w:numPr>
        <w:spacing w:after="0"/>
        <w:ind w:left="426" w:hanging="284"/>
        <w:jc w:val="both"/>
      </w:pPr>
      <w:r w:rsidRPr="00852E7C">
        <w:t xml:space="preserve">megtiltani,</w:t>
      </w:r>
    </w:p>
    <w:p w14:paraId="1C6AB380" w14:textId="77777777" w:rsidR="008F6515" w:rsidRDefault="00AD5901" w:rsidP="008F6515">
      <w:pPr>
        <w:pStyle w:val="Odsekzoznamu"/>
        <w:numPr>
          <w:ilvl w:val="0"/>
          <w:numId w:val="7"/>
        </w:numPr>
        <w:spacing w:after="0"/>
        <w:ind w:left="426" w:hanging="284"/>
        <w:jc w:val="both"/>
      </w:pPr>
      <w:r w:rsidRPr="00852E7C">
        <w:t xml:space="preserve">a zavaró felet kötelezni az utolsó nyugodt állapot helyreállítására,</w:t>
      </w:r>
    </w:p>
    <w:p w14:paraId="6BC6F63E" w14:textId="420A339C" w:rsidR="00AD5901" w:rsidRPr="00852E7C" w:rsidRDefault="00AD5901" w:rsidP="00104747">
      <w:pPr>
        <w:pStyle w:val="Odsekzoznamu"/>
        <w:numPr>
          <w:ilvl w:val="0"/>
          <w:numId w:val="7"/>
        </w:numPr>
        <w:spacing w:after="120"/>
        <w:ind w:left="426" w:hanging="284"/>
        <w:jc w:val="both"/>
      </w:pPr>
      <w:r w:rsidRPr="00852E7C">
        <w:t xml:space="preserve">megtiltani és a zavaró felet kötelezni az utolsó nyugodt állapot helyreállítására.</w:t>
      </w:r>
    </w:p>
    <w:p w14:paraId="58D1DA2D" w14:textId="0AF1F532" w:rsidR="008F6515" w:rsidRDefault="00F52663" w:rsidP="00852E7C">
      <w:pPr>
        <w:jc w:val="both"/>
      </w:pPr>
      <w:bookmarkStart w:id="2" w:name="OLE_LINK50"/>
      <w:r w:rsidRPr="00852E7C">
        <w:t xml:space="preserve">A PT 5. §-ának szövegéből továbbá az következik, hogy a nyugodt állapot védelmének célja a tényleges állapot, nem pedig a jogi állapot.</w:t>
      </w:r>
      <w:r w:rsidRPr="00F52663">
        <w:t/>
      </w:r>
      <w:r w:rsidRPr="00852E7C">
        <w:t/>
      </w:r>
      <w:r w:rsidR="00104747">
        <w:t xml:space="preserve"/>
      </w:r>
      <w:r w:rsidRPr="00852E7C">
        <w:t xml:space="preserve"/>
      </w:r>
      <w:r>
        <w:t xml:space="preserve"/>
      </w:r>
      <w:r w:rsidRPr="00852E7C">
        <w:t xml:space="preserve"/>
      </w:r>
      <w:r w:rsidRPr="00104747">
        <w:rPr>
          <w:u w:val="single"/>
        </w:rPr>
        <w:t/>
      </w:r>
      <w:bookmarkEnd w:id="2"/>
      <w:r>
        <w:t/>
      </w:r>
    </w:p>
    <w:p w14:paraId="50F7682B" w14:textId="77777777" w:rsidR="009949C2" w:rsidRPr="00852E7C" w:rsidRDefault="009949C2" w:rsidP="00104747">
      <w:pPr>
        <w:spacing w:after="0"/>
        <w:jc w:val="both"/>
      </w:pPr>
      <w:r w:rsidRPr="00852E7C">
        <w:rPr>
          <w:b/>
          <w:bCs/>
        </w:rPr>
        <w:t xml:space="preserve">A nyilvánvaló beavatkozás elleni védelem nyújtásának előfeltételei a következők:</w:t>
      </w:r>
    </w:p>
    <w:p w14:paraId="3E640DEA" w14:textId="59733717" w:rsidR="009949C2" w:rsidRPr="00852E7C" w:rsidRDefault="009949C2" w:rsidP="001C52D8">
      <w:pPr>
        <w:numPr>
          <w:ilvl w:val="0"/>
          <w:numId w:val="3"/>
        </w:numPr>
        <w:tabs>
          <w:tab w:val="clear" w:pos="720"/>
          <w:tab w:val="num" w:pos="426"/>
        </w:tabs>
        <w:spacing w:after="0"/>
        <w:ind w:left="426" w:hanging="284"/>
        <w:jc w:val="both"/>
      </w:pPr>
      <w:r w:rsidRPr="00852E7C">
        <w:t xml:space="preserve">a quieta non movere jogelvének („ami nyugalomban van, ne mozgassák“),</w:t>
      </w:r>
      <w:proofErr w:type="spellStart"/>
      <w:r w:rsidRPr="00852E7C">
        <w:rPr>
          <w:i/>
          <w:iCs/>
        </w:rPr>
        <w:t/>
      </w:r>
      <w:proofErr w:type="spellEnd"/>
      <w:r w:rsidRPr="00852E7C">
        <w:rPr>
          <w:i/>
          <w:iCs/>
        </w:rPr>
        <w:t xml:space="preserve"/>
      </w:r>
      <w:proofErr w:type="spellStart"/>
      <w:r w:rsidRPr="00852E7C">
        <w:rPr>
          <w:i/>
          <w:iCs/>
        </w:rPr>
        <w:t/>
      </w:r>
      <w:proofErr w:type="spellEnd"/>
      <w:r w:rsidRPr="00852E7C">
        <w:rPr>
          <w:i/>
          <w:iCs/>
        </w:rPr>
        <w:t xml:space="preserve"/>
      </w:r>
      <w:proofErr w:type="spellStart"/>
      <w:r w:rsidRPr="00852E7C">
        <w:rPr>
          <w:i/>
          <w:iCs/>
        </w:rPr>
        <w:t/>
      </w:r>
      <w:proofErr w:type="spellEnd"/>
      <w:r w:rsidRPr="00852E7C">
        <w:t/>
      </w:r>
      <w:r w:rsidR="00270B39" w:rsidRPr="00270B39">
        <w:rPr>
          <w:i/>
          <w:iCs/>
        </w:rPr>
        <w:t/>
      </w:r>
      <w:r w:rsidRPr="00852E7C">
        <w:t/>
      </w:r>
    </w:p>
    <w:p w14:paraId="1F76B11D" w14:textId="77777777" w:rsidR="009949C2" w:rsidRPr="00852E7C" w:rsidRDefault="009949C2" w:rsidP="001C52D8">
      <w:pPr>
        <w:numPr>
          <w:ilvl w:val="0"/>
          <w:numId w:val="3"/>
        </w:numPr>
        <w:tabs>
          <w:tab w:val="clear" w:pos="720"/>
          <w:tab w:val="num" w:pos="426"/>
        </w:tabs>
        <w:spacing w:after="0"/>
        <w:ind w:left="426" w:hanging="284"/>
        <w:jc w:val="both"/>
      </w:pPr>
      <w:r w:rsidRPr="00852E7C">
        <w:t xml:space="preserve">a nyugodt állapot – azaz a tényleges, nem pedig a jogi állapot – védelméről van szó,</w:t>
      </w:r>
    </w:p>
    <w:p w14:paraId="2775569D" w14:textId="77777777" w:rsidR="009949C2" w:rsidRPr="00852E7C" w:rsidRDefault="009949C2" w:rsidP="001C52D8">
      <w:pPr>
        <w:numPr>
          <w:ilvl w:val="0"/>
          <w:numId w:val="3"/>
        </w:numPr>
        <w:tabs>
          <w:tab w:val="clear" w:pos="720"/>
          <w:tab w:val="num" w:pos="426"/>
        </w:tabs>
        <w:spacing w:after="0"/>
        <w:ind w:left="426" w:hanging="284"/>
        <w:jc w:val="both"/>
      </w:pPr>
      <w:r w:rsidRPr="00852E7C">
        <w:t xml:space="preserve">jellegét tekintve operatív (gyors) védelemről van szó,</w:t>
      </w:r>
    </w:p>
    <w:p w14:paraId="5B889DE6" w14:textId="77777777" w:rsidR="009949C2" w:rsidRPr="00852E7C" w:rsidRDefault="009949C2" w:rsidP="001C52D8">
      <w:pPr>
        <w:numPr>
          <w:ilvl w:val="0"/>
          <w:numId w:val="3"/>
        </w:numPr>
        <w:tabs>
          <w:tab w:val="clear" w:pos="720"/>
          <w:tab w:val="num" w:pos="426"/>
        </w:tabs>
        <w:spacing w:after="0"/>
        <w:ind w:left="426" w:hanging="284"/>
        <w:jc w:val="both"/>
      </w:pPr>
      <w:r w:rsidRPr="00852E7C">
        <w:lastRenderedPageBreak/>
        <w:t xml:space="preserve">nem szubjektív jog védelméről van szó, hanem az utolsó nyugodt (tényleges) állapot védelméről, amely ténylegesen kialakult és már olyan hosszú ideje tartott, hogy kétségtelenül nyugodtnak nevezhető,</w:t>
      </w:r>
    </w:p>
    <w:p w14:paraId="231E6ABB" w14:textId="77777777" w:rsidR="009949C2" w:rsidRPr="00852E7C" w:rsidRDefault="009949C2" w:rsidP="001C52D8">
      <w:pPr>
        <w:numPr>
          <w:ilvl w:val="0"/>
          <w:numId w:val="3"/>
        </w:numPr>
        <w:tabs>
          <w:tab w:val="clear" w:pos="720"/>
          <w:tab w:val="num" w:pos="426"/>
        </w:tabs>
        <w:ind w:left="426" w:hanging="284"/>
        <w:jc w:val="both"/>
      </w:pPr>
      <w:r w:rsidRPr="00852E7C">
        <w:t xml:space="preserve">a gyors védelem biztosítása.</w:t>
      </w:r>
    </w:p>
    <w:p w14:paraId="60F14A2B" w14:textId="6A746484" w:rsidR="009949C2" w:rsidRPr="00852E7C" w:rsidRDefault="009949C2" w:rsidP="00E372D3">
      <w:pPr>
        <w:spacing w:after="0"/>
        <w:jc w:val="both"/>
      </w:pPr>
      <w:r w:rsidRPr="00852E7C">
        <w:t xml:space="preserve">A község tehát a PT 5. §-a szerinti eljárásokban csak a következőket vizsgálja:</w:t>
      </w:r>
      <w:r w:rsidRPr="001C52D8">
        <w:t/>
      </w:r>
      <w:r w:rsidRPr="00852E7C">
        <w:t/>
      </w:r>
    </w:p>
    <w:p w14:paraId="23B74357" w14:textId="77777777" w:rsidR="009949C2" w:rsidRPr="00852E7C" w:rsidRDefault="009949C2" w:rsidP="00E372D3">
      <w:pPr>
        <w:numPr>
          <w:ilvl w:val="0"/>
          <w:numId w:val="4"/>
        </w:numPr>
        <w:tabs>
          <w:tab w:val="clear" w:pos="720"/>
          <w:tab w:val="num" w:pos="426"/>
        </w:tabs>
        <w:spacing w:after="0"/>
        <w:ind w:left="426" w:hanging="284"/>
        <w:jc w:val="both"/>
      </w:pPr>
      <w:r w:rsidRPr="00852E7C">
        <w:t xml:space="preserve">a nyugodt állapot fennállását – a dolog nyugodt használatát, a telek nyugodt birtoklását,</w:t>
      </w:r>
    </w:p>
    <w:p w14:paraId="489F33C7" w14:textId="06C48DC2" w:rsidR="009949C2" w:rsidRPr="00852E7C" w:rsidRDefault="009949C2" w:rsidP="00E372D3">
      <w:pPr>
        <w:numPr>
          <w:ilvl w:val="0"/>
          <w:numId w:val="4"/>
        </w:numPr>
        <w:tabs>
          <w:tab w:val="clear" w:pos="720"/>
          <w:tab w:val="num" w:pos="426"/>
        </w:tabs>
        <w:ind w:left="426" w:hanging="284"/>
        <w:jc w:val="both"/>
      </w:pPr>
      <w:r w:rsidRPr="00852E7C">
        <w:t xml:space="preserve">az állapot nyilvánvaló megsértését.</w:t>
      </w:r>
    </w:p>
    <w:p w14:paraId="1E922499" w14:textId="77777777" w:rsidR="009949C2" w:rsidRPr="00852E7C" w:rsidRDefault="009949C2" w:rsidP="009949C2">
      <w:pPr>
        <w:jc w:val="both"/>
      </w:pPr>
      <w:r w:rsidRPr="00852E7C">
        <w:t xml:space="preserve">Tudatosítani kell azonban, hogy a község határozata a bíróság számára jogilag nem kötelező érvényű, tehát itt nem jön létre a jogerősen elbírált ügy akadálya (rei iudicata). Végső soron a vitás jogi ügyet csak a bíróság döntheti el.</w:t>
      </w:r>
      <w:r w:rsidRPr="00852E7C">
        <w:rPr>
          <w:i/>
          <w:iCs/>
        </w:rPr>
        <w:t/>
      </w:r>
      <w:proofErr w:type="spellStart"/>
      <w:r w:rsidRPr="00852E7C">
        <w:rPr>
          <w:i/>
          <w:iCs/>
        </w:rPr>
        <w:t/>
      </w:r>
      <w:proofErr w:type="spellEnd"/>
      <w:r w:rsidRPr="00852E7C">
        <w:rPr>
          <w:i/>
          <w:iCs/>
        </w:rPr>
        <w:t xml:space="preserve"/>
      </w:r>
      <w:proofErr w:type="spellStart"/>
      <w:r w:rsidRPr="00852E7C">
        <w:rPr>
          <w:i/>
          <w:iCs/>
        </w:rPr>
        <w:t/>
      </w:r>
      <w:proofErr w:type="spellEnd"/>
      <w:r w:rsidRPr="00852E7C">
        <w:rPr>
          <w:i/>
          <w:iCs/>
        </w:rPr>
        <w:t/>
      </w:r>
      <w:r w:rsidRPr="00852E7C">
        <w:t/>
      </w:r>
    </w:p>
    <w:p w14:paraId="6792CA1C" w14:textId="66DDF7D7" w:rsidR="009949C2" w:rsidRDefault="009949C2" w:rsidP="009949C2">
      <w:pPr>
        <w:jc w:val="both"/>
      </w:pPr>
      <w:r w:rsidRPr="00852E7C">
        <w:t xml:space="preserve">A PT 5. §-ának elolvasásakor tudatosítani kell, hogy a jogalkotó itt kettős védelemmel számol – először a község által nyújtott ideiglenes védelemről van szó, a harmadik mondatban pedig a közhatalmi szerv, azaz a bíróság általi védelemről.</w:t>
      </w:r>
      <w:r w:rsidRPr="00F2366F">
        <w:t/>
      </w:r>
      <w:r w:rsidRPr="00852E7C">
        <w:t/>
      </w:r>
    </w:p>
    <w:p w14:paraId="4ED0883D" w14:textId="6509BFE1" w:rsidR="005916F3" w:rsidRPr="00852E7C" w:rsidRDefault="00935355" w:rsidP="009949C2">
      <w:pPr>
        <w:jc w:val="both"/>
      </w:pPr>
      <w:r>
        <w:t xml:space="preserve">Nem lehet egyetérteni azokkal a nézetekkel sem, hogy amennyiben a jogosult fél a község 5. § szerinti határozatának elérése után nem kezdeményez bírósági eljárást, az 5. § szerinti határozat véglegessé válik. Az 5. § szerinti határozat a nyugodt állapot védelméről szóló határozat, amely fogalmilag nem válhat végleges határozattá. Annyiban „végleges”, ameddig az általa létrehozott állapotot tiszteletben tartják, illetve amíg az általa előírt kötelezettséget esetleg végrehajtási úton ki nem kényszerítik. A dolog természetéből kétségtelenül következik, hogy semmiképpen sem a személyek viszonyainak érdemi rendezéséről van szó, és ezért soha nem lehet végleges.</w:t>
      </w:r>
      <w:r w:rsidRPr="00935355">
        <w:t xml:space="preserve"/>
      </w:r>
      <w:r>
        <w:t xml:space="preserve"/>
      </w:r>
      <w:r w:rsidRPr="00935355">
        <w:t xml:space="preserve"/>
      </w:r>
      <w:r w:rsidRPr="00935355">
        <w:rPr>
          <w:u w:val="single"/>
        </w:rPr>
        <w:t/>
      </w:r>
      <w:r w:rsidRPr="00935355">
        <w:t xml:space="preserve"/>
      </w:r>
      <w:r w:rsidRPr="00935355">
        <w:rPr>
          <w:b/>
          <w:bCs/>
        </w:rPr>
        <w:t/>
      </w:r>
      <w:r w:rsidRPr="00935355">
        <w:t xml:space="preserve"/>
      </w:r>
      <w:proofErr w:type="spellStart"/>
      <w:r w:rsidRPr="00935355">
        <w:t/>
      </w:r>
      <w:proofErr w:type="spellEnd"/>
      <w:r w:rsidRPr="00935355">
        <w:t xml:space="preserve"/>
      </w:r>
      <w:r w:rsidRPr="00935355">
        <w:rPr>
          <w:b/>
          <w:bCs/>
        </w:rPr>
        <w:t/>
      </w:r>
    </w:p>
    <w:p w14:paraId="05608DC9" w14:textId="6EA987E0" w:rsidR="009949C2" w:rsidRPr="00852E7C" w:rsidRDefault="00935355" w:rsidP="00935355">
      <w:pPr>
        <w:spacing w:after="0"/>
        <w:jc w:val="both"/>
      </w:pPr>
      <w:r>
        <w:rPr>
          <w:b/>
          <w:bCs/>
        </w:rPr>
        <w:t xml:space="preserve">Továbbá meg kell említeni, hogy amennyiben a javaslattevő a községnél a nyilvánvaló beavatkozás elleni védelem iránti javaslattal egyidejűleg keresetet is benyújt a bírósághoz (pl. a nyugodt állapotba való nyilvánvaló beavatkozás elleni sürgősségi intézkedés elrendelése iránti keresettel), a községnél benyújtott javaslatot el kell utasítani, és az eljárást a közigazgatási eljárásról (közigazgatási rendtartás) szóló 71/1967. sz. Tt. törvény 30. § 1. bek. g) pontja értelmében le kell állítani.</w:t>
      </w:r>
      <w:r w:rsidR="009949C2" w:rsidRPr="00F2366F">
        <w:rPr>
          <w:b/>
          <w:bCs/>
        </w:rPr>
        <w:t xml:space="preserve"/>
      </w:r>
      <w:r w:rsidR="009949C2" w:rsidRPr="00852E7C">
        <w:t xml:space="preserve"/>
      </w:r>
      <w:r w:rsidR="004609DD">
        <w:t/>
      </w:r>
      <w:r w:rsidR="009949C2" w:rsidRPr="00852E7C">
        <w:t xml:space="preserve"/>
      </w:r>
      <w:r w:rsidR="009949C2" w:rsidRPr="00F2366F">
        <w:rPr>
          <w:b/>
          <w:bCs/>
        </w:rPr>
        <w:t xml:space="preserve"/>
      </w:r>
      <w:proofErr w:type="spellStart"/>
      <w:r w:rsidR="009949C2" w:rsidRPr="00F2366F">
        <w:rPr>
          <w:b/>
          <w:bCs/>
        </w:rPr>
        <w:t/>
      </w:r>
      <w:proofErr w:type="spellEnd"/>
      <w:r w:rsidR="009949C2" w:rsidRPr="00F2366F">
        <w:rPr>
          <w:b/>
          <w:bCs/>
        </w:rPr>
        <w:t xml:space="preserve"/>
      </w:r>
      <w:bookmarkStart w:id="3" w:name="OLE_LINK51"/>
      <w:r w:rsidR="00F2366F" w:rsidRPr="00F2366F">
        <w:rPr>
          <w:b/>
          <w:bCs/>
        </w:rPr>
        <w:t/>
      </w:r>
      <w:bookmarkEnd w:id="3"/>
      <w:r w:rsidR="00F2366F" w:rsidRPr="00F2366F">
        <w:rPr>
          <w:b/>
          <w:bCs/>
        </w:rPr>
        <w:t xml:space="preserve"/>
      </w:r>
      <w:r w:rsidR="009949C2" w:rsidRPr="00F2366F">
        <w:rPr>
          <w:b/>
          <w:bCs/>
        </w:rPr>
        <w:t/>
      </w:r>
      <w:r w:rsidR="00F2366F" w:rsidRPr="00F2366F">
        <w:rPr>
          <w:b/>
          <w:bCs/>
        </w:rPr>
        <w:t/>
      </w:r>
      <w:r w:rsidR="009949C2" w:rsidRPr="00F2366F">
        <w:rPr>
          <w:b/>
          <w:bCs/>
        </w:rPr>
        <w:t xml:space="preserve"/>
      </w:r>
      <w:r w:rsidR="00F2366F" w:rsidRPr="00F2366F">
        <w:rPr>
          <w:b/>
          <w:bCs/>
        </w:rPr>
        <w:t/>
      </w:r>
    </w:p>
    <w:p w14:paraId="2A0FE0C9" w14:textId="77777777" w:rsidR="009949C2" w:rsidRDefault="009949C2" w:rsidP="00935355">
      <w:pPr>
        <w:spacing w:after="0"/>
        <w:jc w:val="both"/>
        <w:rPr>
          <w:b/>
          <w:bCs/>
          <w:i/>
          <w:iCs/>
        </w:rPr>
      </w:pPr>
    </w:p>
    <w:p w14:paraId="4AE1A488" w14:textId="3199B124" w:rsidR="00AD5901" w:rsidRPr="008F6515" w:rsidRDefault="00AD5901" w:rsidP="00852E7C">
      <w:pPr>
        <w:jc w:val="both"/>
        <w:rPr>
          <w:b/>
          <w:bCs/>
          <w:i/>
          <w:iCs/>
        </w:rPr>
      </w:pPr>
      <w:r w:rsidRPr="008F6515">
        <w:rPr>
          <w:b/>
          <w:bCs/>
          <w:i/>
          <w:iCs/>
        </w:rPr>
        <w:t xml:space="preserve">A beavatkozás fogalma</w:t>
      </w:r>
    </w:p>
    <w:p w14:paraId="4D71C08F" w14:textId="75C5A83C" w:rsidR="00AD5901" w:rsidRPr="00852E7C" w:rsidRDefault="00AD5901" w:rsidP="00852E7C">
      <w:pPr>
        <w:jc w:val="both"/>
      </w:pPr>
      <w:r w:rsidRPr="00852E7C">
        <w:t xml:space="preserve">A PT 5. §-ának rendelkezése értelmében beavatkozás alatt a nyugodt állapot olyan cselekménnyel történő megváltoztatása értendő, amely által valakit a nyugodt állapotában zavarnak, oly módon, hogy az azt előidéző tény valakinek felróható.</w:t>
      </w:r>
      <w:proofErr w:type="spellStart"/>
      <w:r w:rsidRPr="00852E7C">
        <w:t/>
      </w:r>
      <w:proofErr w:type="spellEnd"/>
      <w:r w:rsidRPr="00852E7C">
        <w:t/>
      </w:r>
      <w:r w:rsidRPr="00E46D49">
        <w:t/>
      </w:r>
      <w:r w:rsidRPr="00852E7C">
        <w:t/>
      </w:r>
    </w:p>
    <w:p w14:paraId="1FF50EE9" w14:textId="77777777" w:rsidR="00AD5901" w:rsidRPr="00852E7C" w:rsidRDefault="00AD5901" w:rsidP="00E46D49">
      <w:pPr>
        <w:spacing w:after="0"/>
        <w:jc w:val="both"/>
      </w:pPr>
      <w:r w:rsidRPr="00852E7C">
        <w:t xml:space="preserve">A nyugodt állapotba való beavatkozás lehet:</w:t>
      </w:r>
    </w:p>
    <w:p w14:paraId="1749B5C6" w14:textId="358CB892" w:rsidR="00AD5901" w:rsidRDefault="00AD5901" w:rsidP="00E46D49">
      <w:pPr>
        <w:pStyle w:val="Odsekzoznamu"/>
        <w:numPr>
          <w:ilvl w:val="1"/>
          <w:numId w:val="1"/>
        </w:numPr>
        <w:spacing w:after="0"/>
        <w:ind w:left="426" w:hanging="284"/>
        <w:jc w:val="both"/>
      </w:pPr>
      <w:r w:rsidRPr="00852E7C">
        <w:t xml:space="preserve">egyszeri,</w:t>
      </w:r>
    </w:p>
    <w:p w14:paraId="3190616B" w14:textId="77777777" w:rsidR="00E46D49" w:rsidRDefault="00AD5901" w:rsidP="00E46D49">
      <w:pPr>
        <w:pStyle w:val="Odsekzoznamu"/>
        <w:numPr>
          <w:ilvl w:val="1"/>
          <w:numId w:val="1"/>
        </w:numPr>
        <w:spacing w:after="0"/>
        <w:ind w:left="426" w:hanging="284"/>
        <w:jc w:val="both"/>
      </w:pPr>
      <w:r w:rsidRPr="00852E7C">
        <w:t xml:space="preserve">ismétlődő,</w:t>
      </w:r>
    </w:p>
    <w:p w14:paraId="00DBF5D0" w14:textId="2B031D86" w:rsidR="00AD5901" w:rsidRPr="00852E7C" w:rsidRDefault="00AD5901" w:rsidP="00B02DF2">
      <w:pPr>
        <w:pStyle w:val="Odsekzoznamu"/>
        <w:numPr>
          <w:ilvl w:val="1"/>
          <w:numId w:val="1"/>
        </w:numPr>
        <w:spacing w:after="120"/>
        <w:ind w:left="426" w:hanging="284"/>
        <w:jc w:val="both"/>
      </w:pPr>
      <w:r w:rsidRPr="00852E7C">
        <w:t xml:space="preserve">tartós.</w:t>
      </w:r>
    </w:p>
    <w:p w14:paraId="1171DCAC" w14:textId="500FC11E" w:rsidR="00AD5901" w:rsidRPr="00852E7C" w:rsidRDefault="00AD5901" w:rsidP="00B02DF2">
      <w:pPr>
        <w:spacing w:after="0"/>
        <w:jc w:val="both"/>
      </w:pPr>
      <w:r w:rsidRPr="00852E7C">
        <w:t xml:space="preserve">A beavatkozás irányulhat különösen:</w:t>
      </w:r>
    </w:p>
    <w:p w14:paraId="582B6E1F" w14:textId="19E82FDE" w:rsidR="00AD5901" w:rsidRPr="00852E7C" w:rsidRDefault="00AD5901" w:rsidP="00B02DF2">
      <w:pPr>
        <w:numPr>
          <w:ilvl w:val="0"/>
          <w:numId w:val="2"/>
        </w:numPr>
        <w:tabs>
          <w:tab w:val="clear" w:pos="720"/>
          <w:tab w:val="num" w:pos="426"/>
        </w:tabs>
        <w:spacing w:after="0"/>
        <w:ind w:left="426" w:hanging="284"/>
        <w:jc w:val="both"/>
      </w:pPr>
      <w:r w:rsidRPr="00852E7C">
        <w:t xml:space="preserve">az ingatlan nyugodt birtoklása ellen, például a házba, lakásba való belépés megakadályozása, kibocsátásokkal való zavarás, ágak túlnyúlása a Polgári Törvénykönyv 127. §-a szerint,</w:t>
      </w:r>
      <w:r w:rsidRPr="00286447">
        <w:t/>
      </w:r>
      <w:r w:rsidRPr="00852E7C">
        <w:t/>
      </w:r>
    </w:p>
    <w:p w14:paraId="152C7875" w14:textId="77777777" w:rsidR="00AD5901" w:rsidRPr="00852E7C" w:rsidRDefault="00AD5901" w:rsidP="00B02DF2">
      <w:pPr>
        <w:numPr>
          <w:ilvl w:val="0"/>
          <w:numId w:val="2"/>
        </w:numPr>
        <w:tabs>
          <w:tab w:val="clear" w:pos="720"/>
          <w:tab w:val="num" w:pos="426"/>
        </w:tabs>
        <w:ind w:left="426" w:hanging="284"/>
        <w:jc w:val="both"/>
      </w:pPr>
      <w:r w:rsidRPr="00852E7C">
        <w:t xml:space="preserve">más nyugodt állapot ellen; ilyen beavatkozás különösen a rendszeres teljesítés megtagadásában állhat.</w:t>
      </w:r>
    </w:p>
    <w:p w14:paraId="6615DA59" w14:textId="226C0717" w:rsidR="00AD5901" w:rsidRPr="00852E7C" w:rsidRDefault="00AD5901" w:rsidP="00D760FF">
      <w:pPr>
        <w:spacing w:after="0"/>
        <w:jc w:val="both"/>
      </w:pPr>
      <w:r w:rsidRPr="00852E7C">
        <w:t xml:space="preserve">A PT 5. §-a szerinti védelem szempontjából azonban nem az a fontos, hogy a beavatkozással megsértették-e valakinek a jogát, hanem az, hogy a nyugodt állapot megváltozott.</w:t>
      </w:r>
      <w:r w:rsidRPr="00286447">
        <w:t/>
      </w:r>
      <w:r w:rsidRPr="00852E7C">
        <w:t xml:space="preserve"/>
      </w:r>
      <w:r w:rsidRPr="00286447">
        <w:rPr>
          <w:u w:val="single"/>
        </w:rPr>
        <w:t/>
      </w:r>
      <w:r w:rsidRPr="00852E7C">
        <w:t xml:space="preserve"/>
      </w:r>
      <w:r w:rsidRPr="00286447">
        <w:rPr>
          <w:b/>
          <w:bCs/>
        </w:rPr>
        <w:t/>
      </w:r>
      <w:r w:rsidRPr="00852E7C">
        <w:t xml:space="preserve"/>
      </w:r>
      <w:r w:rsidRPr="00286447">
        <w:rPr>
          <w:b/>
          <w:bCs/>
        </w:rPr>
        <w:t xml:space="preserve"/>
      </w:r>
      <w:r w:rsidRPr="00286447">
        <w:rPr>
          <w:b/>
          <w:bCs/>
          <w:u w:val="single"/>
        </w:rPr>
        <w:t/>
      </w:r>
      <w:r w:rsidRPr="00286447">
        <w:rPr>
          <w:b/>
          <w:bCs/>
        </w:rPr>
        <w:t/>
      </w:r>
    </w:p>
    <w:p w14:paraId="2A0498D3" w14:textId="77777777" w:rsidR="00D760FF" w:rsidRDefault="00D760FF" w:rsidP="00D760FF">
      <w:pPr>
        <w:spacing w:after="0"/>
        <w:jc w:val="both"/>
        <w:rPr>
          <w:b/>
          <w:bCs/>
          <w:i/>
          <w:iCs/>
        </w:rPr>
      </w:pPr>
    </w:p>
    <w:p w14:paraId="3A502193" w14:textId="77777777" w:rsidR="0009181E" w:rsidRDefault="0009181E" w:rsidP="00852E7C">
      <w:pPr>
        <w:jc w:val="both"/>
        <w:rPr>
          <w:b/>
          <w:bCs/>
          <w:i/>
          <w:iCs/>
        </w:rPr>
      </w:pPr>
    </w:p>
    <w:p w14:paraId="3163C53E" w14:textId="77777777" w:rsidR="0009181E" w:rsidRDefault="0009181E" w:rsidP="00852E7C">
      <w:pPr>
        <w:jc w:val="both"/>
        <w:rPr>
          <w:b/>
          <w:bCs/>
          <w:i/>
          <w:iCs/>
        </w:rPr>
      </w:pPr>
    </w:p>
    <w:p w14:paraId="471E74A8" w14:textId="2F24C9F0" w:rsidR="00AD5901" w:rsidRPr="00C4226F" w:rsidRDefault="00AD5901" w:rsidP="00852E7C">
      <w:pPr>
        <w:jc w:val="both"/>
        <w:rPr>
          <w:b/>
          <w:bCs/>
          <w:i/>
          <w:iCs/>
        </w:rPr>
      </w:pPr>
      <w:r w:rsidRPr="00C4226F">
        <w:rPr>
          <w:b/>
          <w:bCs/>
          <w:i/>
          <w:iCs/>
        </w:rPr>
        <w:lastRenderedPageBreak/>
        <w:t xml:space="preserve">Emberi magatartás általi beavatkozás</w:t>
      </w:r>
    </w:p>
    <w:p w14:paraId="766E18E2" w14:textId="7E6A9980" w:rsidR="00AD5901" w:rsidRPr="00852E7C" w:rsidRDefault="00AD5901" w:rsidP="00852E7C">
      <w:pPr>
        <w:jc w:val="both"/>
      </w:pPr>
      <w:r w:rsidRPr="00852E7C">
        <w:t xml:space="preserve">Az emberi magatartásnak, amely a nyugodt állapotba való beavatkozásként minősíthető, önhatalmú cselekvésnek kell lennie, ami azt jelenti, hogy nem minősül a nyugodt állapotba való beavatkozásnak az a beavatkozás, amely annak a beleegyezésével történt, akinek a javára a nyugodt állapot fennáll.</w:t>
      </w:r>
      <w:r w:rsidR="00DC59E1">
        <w:rPr>
          <w:rStyle w:val="Odkaznapoznmkupodiarou"/>
        </w:rPr>
        <w:footnoteReference w:id="2"/>
      </w:r>
      <w:r w:rsidR="00DC59E1">
        <w:t xml:space="preserve"/>
      </w:r>
    </w:p>
    <w:p w14:paraId="78BD9DB8" w14:textId="77777777" w:rsidR="00AD5901" w:rsidRPr="00852E7C" w:rsidRDefault="00AD5901" w:rsidP="00852E7C">
      <w:pPr>
        <w:jc w:val="both"/>
      </w:pPr>
      <w:r w:rsidRPr="00852E7C">
        <w:t xml:space="preserve">A nyugodt állapotba való beavatkozás tehát mindig emberi magatartásban áll, amely lehet tevőleges (komisszív) vagy mulasztásos (omisszív) jogügylet formájában.</w:t>
      </w:r>
      <w:r w:rsidRPr="001447A9">
        <w:rPr>
          <w:b/>
          <w:bCs/>
        </w:rPr>
        <w:t/>
      </w:r>
      <w:r w:rsidRPr="001447A9">
        <w:rPr>
          <w:b/>
          <w:bCs/>
          <w:i/>
          <w:iCs/>
        </w:rPr>
        <w:t/>
      </w:r>
      <w:r w:rsidRPr="001447A9">
        <w:rPr>
          <w:b/>
          <w:bCs/>
        </w:rPr>
        <w:t/>
      </w:r>
      <w:r w:rsidRPr="001447A9">
        <w:rPr>
          <w:b/>
          <w:bCs/>
          <w:i/>
          <w:iCs/>
        </w:rPr>
        <w:t/>
      </w:r>
      <w:r w:rsidRPr="001447A9">
        <w:rPr>
          <w:b/>
          <w:bCs/>
        </w:rPr>
        <w:t/>
      </w:r>
      <w:r w:rsidRPr="00852E7C">
        <w:t/>
      </w:r>
    </w:p>
    <w:p w14:paraId="1148B359" w14:textId="77777777" w:rsidR="00CD1B1F" w:rsidRDefault="008148DC" w:rsidP="001779EC">
      <w:pPr>
        <w:pStyle w:val="Odsekzoznamu"/>
        <w:numPr>
          <w:ilvl w:val="0"/>
          <w:numId w:val="8"/>
        </w:numPr>
        <w:ind w:left="284" w:hanging="284"/>
        <w:jc w:val="both"/>
      </w:pPr>
      <w:r>
        <w:t xml:space="preserve">a tevőleges (komisszív) jogügylet esetében az alany akarata aktív magatartásban nyilvánul meg (az alany valamit tesz). A tevőleges ügyletek tovább tagolódnak:</w:t>
      </w:r>
      <w:r w:rsidR="00AD5901" w:rsidRPr="00852E7C">
        <w:t xml:space="preserve"/>
      </w:r>
      <w:r w:rsidR="00AD5901" w:rsidRPr="001779EC">
        <w:rPr>
          <w:b/>
          <w:bCs/>
          <w:i/>
          <w:iCs/>
        </w:rPr>
        <w:t/>
      </w:r>
      <w:r w:rsidR="00AD5901" w:rsidRPr="001779EC">
        <w:rPr>
          <w:b/>
          <w:bCs/>
        </w:rPr>
        <w:t/>
      </w:r>
      <w:r w:rsidR="00AD5901" w:rsidRPr="00852E7C">
        <w:t xml:space="preserve"/>
      </w:r>
      <w:r w:rsidR="00CD1B1F">
        <w:t/>
      </w:r>
    </w:p>
    <w:p w14:paraId="3DEC6812" w14:textId="1FB4B33D" w:rsidR="00BD40C0" w:rsidRDefault="00BD40C0" w:rsidP="001779EC">
      <w:pPr>
        <w:pStyle w:val="Odsekzoznamu"/>
        <w:numPr>
          <w:ilvl w:val="2"/>
          <w:numId w:val="1"/>
        </w:numPr>
        <w:ind w:left="567" w:hanging="283"/>
        <w:jc w:val="both"/>
      </w:pPr>
      <w:bookmarkStart w:id="4" w:name="OLE_LINK47"/>
      <w:r>
        <w:t xml:space="preserve">kifejezett jogügylet – írásban is megtehető (levél, távirat, e-mail).</w:t>
      </w:r>
      <w:r w:rsidRPr="00852E7C">
        <w:t/>
      </w:r>
      <w:r>
        <w:t xml:space="preserve"/>
      </w:r>
      <w:r w:rsidRPr="00852E7C">
        <w:t xml:space="preserve"/>
      </w:r>
      <w:r>
        <w:t xml:space="preserve"/>
      </w:r>
      <w:r w:rsidRPr="00852E7C">
        <w:t/>
      </w:r>
      <w:bookmarkEnd w:id="4"/>
    </w:p>
    <w:p w14:paraId="1D58935B" w14:textId="4FBA9542" w:rsidR="00AD5901" w:rsidRDefault="00BD40C0" w:rsidP="001779EC">
      <w:pPr>
        <w:pStyle w:val="Odsekzoznamu"/>
        <w:numPr>
          <w:ilvl w:val="2"/>
          <w:numId w:val="1"/>
        </w:numPr>
        <w:ind w:left="567" w:hanging="283"/>
        <w:jc w:val="both"/>
      </w:pPr>
      <w:r>
        <w:t xml:space="preserve">ráutaló magatartással tett jogügylet – aktív, ki nem mondott cselekvés, amelyből a cselekvő akarata felismerhető (pl. hallgatólagosan, a fej bólogatásával a beleegyezés jeleként).</w:t>
      </w:r>
      <w:r w:rsidR="00AD5901" w:rsidRPr="00852E7C">
        <w:t/>
      </w:r>
      <w:r>
        <w:t/>
      </w:r>
      <w:r w:rsidR="00AD5901" w:rsidRPr="00852E7C">
        <w:t/>
      </w:r>
    </w:p>
    <w:p w14:paraId="6A19D91B" w14:textId="77777777" w:rsidR="00AD5901" w:rsidRPr="00852E7C" w:rsidRDefault="00AD5901" w:rsidP="001779EC">
      <w:pPr>
        <w:ind w:left="284"/>
        <w:jc w:val="both"/>
      </w:pPr>
      <w:r w:rsidRPr="00852E7C">
        <w:t xml:space="preserve">Lehet-e a községnél védelmet követelni a nyugodt állapotba való beavatkozás ellen ráutaló magatartással tett jogügylet alapján is?</w:t>
      </w:r>
    </w:p>
    <w:p w14:paraId="7CAAD2D9" w14:textId="77777777" w:rsidR="00AD5901" w:rsidRPr="00852E7C" w:rsidRDefault="00AD5901" w:rsidP="001779EC">
      <w:pPr>
        <w:ind w:firstLine="284"/>
        <w:jc w:val="both"/>
      </w:pPr>
      <w:r w:rsidRPr="00852E7C">
        <w:rPr>
          <w:i/>
          <w:iCs/>
        </w:rPr>
        <w:t xml:space="preserve">1. példa:</w:t>
      </w:r>
    </w:p>
    <w:p w14:paraId="4067BA34" w14:textId="2665CC6C" w:rsidR="00AD5901" w:rsidRPr="00852E7C" w:rsidRDefault="00AD5901" w:rsidP="001779EC">
      <w:pPr>
        <w:ind w:left="284"/>
        <w:jc w:val="both"/>
      </w:pPr>
      <w:r w:rsidRPr="00852E7C">
        <w:rPr>
          <w:i/>
          <w:iCs/>
        </w:rPr>
        <w:t xml:space="preserve">Az 1. tulajdonos megkérdezi a 2. tulajdonost, hogy eltávolíthatja-e a fájáról azokat az ágakat, amelyek átnyúlnak az 1. tulajdonos telkére. A 2. tulajdonos éppen elfoglalt – újságot olvas, és csak bólint –, amivel ráutaló magatartással jelzi beleegyezését. Az 1. tulajdonos levágja a telkére átnyúló faágakat, mire a 2. tulajdonos észbe kap, és kifogásolni kezdi a nyugodt állapotába való nyilvánvaló beavatkozást, mivel ilyen beleegyezést nem adott.</w:t>
      </w:r>
      <w:r w:rsidR="004F3AC1">
        <w:rPr>
          <w:i/>
          <w:iCs/>
        </w:rPr>
        <w:t/>
      </w:r>
      <w:r w:rsidRPr="00852E7C">
        <w:rPr>
          <w:i/>
          <w:iCs/>
        </w:rPr>
        <w:t xml:space="preserve"/>
      </w:r>
      <w:r w:rsidR="004F3AC1">
        <w:rPr>
          <w:i/>
          <w:iCs/>
        </w:rPr>
        <w:t/>
      </w:r>
      <w:r w:rsidRPr="00852E7C">
        <w:rPr>
          <w:i/>
          <w:iCs/>
        </w:rPr>
        <w:t xml:space="preserve"/>
      </w:r>
    </w:p>
    <w:p w14:paraId="665F41F8" w14:textId="133E8FEE" w:rsidR="00AD5901" w:rsidRDefault="004F3AC1" w:rsidP="004F3AC1">
      <w:pPr>
        <w:pStyle w:val="Odsekzoznamu"/>
        <w:numPr>
          <w:ilvl w:val="0"/>
          <w:numId w:val="8"/>
        </w:numPr>
        <w:ind w:left="284" w:hanging="284"/>
        <w:jc w:val="both"/>
      </w:pPr>
      <w:r w:rsidRPr="004F3AC1">
        <w:rPr>
          <w:b/>
          <w:bCs/>
        </w:rPr>
        <w:t xml:space="preserve">a mulasztásos (omisszív) jogügylet esetében a cselekvő akarata mulasztásos magatartásban (tétlenségben) nyilvánul meg, akár egy bizonyos magatartástól való tartózkodás, akár egy másik alany magatartásának eltűrése formájában.</w:t>
      </w:r>
      <w:r w:rsidR="00AD5901" w:rsidRPr="004F3AC1">
        <w:rPr>
          <w:b/>
          <w:bCs/>
        </w:rPr>
        <w:t/>
      </w:r>
      <w:r w:rsidR="00AD5901" w:rsidRPr="004F3AC1">
        <w:rPr>
          <w:b/>
          <w:bCs/>
          <w:i/>
          <w:iCs/>
        </w:rPr>
        <w:t/>
      </w:r>
      <w:r w:rsidR="00AD5901" w:rsidRPr="004F3AC1">
        <w:rPr>
          <w:b/>
          <w:bCs/>
        </w:rPr>
        <w:t/>
      </w:r>
      <w:r w:rsidR="00AD5901" w:rsidRPr="00852E7C">
        <w:t xml:space="preserve"/>
      </w:r>
    </w:p>
    <w:p w14:paraId="6F72A234" w14:textId="77777777" w:rsidR="00AD5901" w:rsidRPr="00852E7C" w:rsidRDefault="00AD5901" w:rsidP="00E24B6F">
      <w:pPr>
        <w:ind w:left="284"/>
        <w:jc w:val="both"/>
      </w:pPr>
      <w:r w:rsidRPr="00852E7C">
        <w:t xml:space="preserve">De lehet-e a nyugodt állapotba való beavatkozás szóbeli megnyilvánulás is? Bizonyára igen, csak egy ilyen beavatkozás bizonyítása nagyon problematikus.</w:t>
      </w:r>
    </w:p>
    <w:p w14:paraId="1BC5A04D" w14:textId="77777777" w:rsidR="00AD5901" w:rsidRPr="00852E7C" w:rsidRDefault="00AD5901" w:rsidP="00E24B6F">
      <w:pPr>
        <w:ind w:firstLine="284"/>
        <w:jc w:val="both"/>
      </w:pPr>
      <w:r w:rsidRPr="00852E7C">
        <w:rPr>
          <w:i/>
          <w:iCs/>
        </w:rPr>
        <w:t xml:space="preserve">2. példa:</w:t>
      </w:r>
    </w:p>
    <w:p w14:paraId="07A363BF" w14:textId="31449B4F" w:rsidR="00AD5901" w:rsidRPr="00852E7C" w:rsidRDefault="00AD5901" w:rsidP="00E24B6F">
      <w:pPr>
        <w:ind w:left="284"/>
        <w:jc w:val="both"/>
      </w:pPr>
      <w:r w:rsidRPr="00852E7C">
        <w:rPr>
          <w:i/>
          <w:iCs/>
        </w:rPr>
        <w:t xml:space="preserve">Az 1. tulajdonos szóban megtiltja a 2. tulajdonosnak az áthaladást a kúthoz, amely közös tulajdonukban van, de a bekötőút az 1. tulajdonos kizárólagos tulajdonában van. Beavatkozott-e ezzel a 2. tulajdonos kútjának korábbi használatának nyugodt állapotába? Minden bizonnyal igen, és mivel a községnek nem a jogi, hanem a tényleges állapotot kell vizsgálnia, lehetséges egy ilyen vitát a PT 5. §-a értelmében rendezni.</w:t>
      </w:r>
      <w:r w:rsidR="009C4772">
        <w:rPr>
          <w:i/>
          <w:iCs/>
        </w:rPr>
        <w:t/>
      </w:r>
      <w:r w:rsidRPr="00852E7C">
        <w:rPr>
          <w:i/>
          <w:iCs/>
        </w:rPr>
        <w:t xml:space="preserve"/>
      </w:r>
      <w:r w:rsidRPr="009C4772">
        <w:rPr>
          <w:i/>
          <w:iCs/>
        </w:rPr>
        <w:t/>
      </w:r>
      <w:r w:rsidRPr="00852E7C">
        <w:rPr>
          <w:i/>
          <w:iCs/>
        </w:rPr>
        <w:t/>
      </w:r>
    </w:p>
    <w:p w14:paraId="071678A1" w14:textId="77777777" w:rsidR="00AD5901" w:rsidRPr="0094095D" w:rsidRDefault="00AD5901" w:rsidP="00852E7C">
      <w:pPr>
        <w:jc w:val="both"/>
        <w:rPr>
          <w:b/>
          <w:bCs/>
          <w:i/>
          <w:iCs/>
        </w:rPr>
      </w:pPr>
      <w:r w:rsidRPr="0094095D">
        <w:rPr>
          <w:b/>
          <w:bCs/>
          <w:i/>
          <w:iCs/>
        </w:rPr>
        <w:t xml:space="preserve">A jogellenes állapot védelme a község által</w:t>
      </w:r>
    </w:p>
    <w:p w14:paraId="041E73FC" w14:textId="77777777" w:rsidR="00AD5901" w:rsidRPr="00852E7C" w:rsidRDefault="00AD5901" w:rsidP="00852E7C">
      <w:pPr>
        <w:jc w:val="both"/>
      </w:pPr>
      <w:r w:rsidRPr="00852E7C">
        <w:t xml:space="preserve">A PT 5. §-ának részletesebb elemzésekor felmerül a kérdés, hogy lehet-e a községnél javaslattal élni a nyugodt állapotba való nyilvánvaló beavatkozás ellen, ha az utolsó nyugodt állapot, amely a védelem tárgya, jogellenes volt, de a felek nyugodtként elfogadták.</w:t>
      </w:r>
    </w:p>
    <w:p w14:paraId="7F23EF1B" w14:textId="30118BE0" w:rsidR="00AD5901" w:rsidRPr="00852E7C" w:rsidRDefault="00AD5901" w:rsidP="00852E7C">
      <w:pPr>
        <w:jc w:val="both"/>
      </w:pPr>
      <w:r w:rsidRPr="00852E7C">
        <w:t xml:space="preserve">Nyilvánvaló beavatkozásról van-e szó a nyugodt állapotba? Véleményem szerint a PT 5. §-ának kiterjesztő értelmezése esetén nyilvánvaló beavatkozásról van szó, mivel a község a tényleges állapot védelmét nyújtja, nem a jogi állapotét (tehát a jogellenes nyugodt állapotét is).</w:t>
      </w:r>
      <w:r w:rsidRPr="00420E16">
        <w:t/>
      </w:r>
      <w:r w:rsidRPr="00852E7C">
        <w:t/>
      </w:r>
    </w:p>
    <w:p w14:paraId="2098D51F" w14:textId="77777777" w:rsidR="00AD5901" w:rsidRPr="00852E7C" w:rsidRDefault="00AD5901" w:rsidP="00852E7C">
      <w:pPr>
        <w:jc w:val="both"/>
      </w:pPr>
      <w:r w:rsidRPr="00852E7C">
        <w:lastRenderedPageBreak/>
        <w:t xml:space="preserve">Tehát a községnek vizsgálnia kell-e, hogy milyen volt az utolsó nyugodt állapot, azaz összhangban volt-e a törvénnyel és a jó erkölccsel, és legális volt-e, vagy jogellenes állapot formájában létezett – az egyik fél visszaélése a többiek rovására, azzal, hogy a többi fél csak eltűrte azt, mint megszokott, nyugodt állapotot?</w:t>
      </w:r>
    </w:p>
    <w:p w14:paraId="2234D8E9" w14:textId="77777777" w:rsidR="00AD5901" w:rsidRPr="0094095D" w:rsidRDefault="00AD5901" w:rsidP="00852E7C">
      <w:pPr>
        <w:jc w:val="both"/>
        <w:rPr>
          <w:b/>
          <w:bCs/>
        </w:rPr>
      </w:pPr>
      <w:r w:rsidRPr="0094095D">
        <w:rPr>
          <w:b/>
          <w:bCs/>
        </w:rPr>
        <w:t xml:space="preserve">Egy ilyen állapotot szokásjogon alapuló szolgalomként lehetne jellemezni az ingatlan-nyilvántartásba való bejegyzés nélkül, illetve átjárási, hozzáférési, használati jogként, gyümölcsök (termések) szedésének jogaként jogcím nélkül.</w:t>
      </w:r>
    </w:p>
    <w:p w14:paraId="60722388" w14:textId="77777777" w:rsidR="00AD5901" w:rsidRPr="00852E7C" w:rsidRDefault="00AD5901" w:rsidP="00852E7C">
      <w:pPr>
        <w:jc w:val="both"/>
      </w:pPr>
      <w:r w:rsidRPr="00852E7C">
        <w:rPr>
          <w:i/>
          <w:iCs/>
        </w:rPr>
        <w:t xml:space="preserve">3. példa:</w:t>
      </w:r>
    </w:p>
    <w:p w14:paraId="787F33F9" w14:textId="77777777" w:rsidR="004F098C" w:rsidRDefault="00AD5901" w:rsidP="00852E7C">
      <w:pPr>
        <w:jc w:val="both"/>
        <w:rPr>
          <w:i/>
          <w:iCs/>
        </w:rPr>
      </w:pPr>
      <w:r w:rsidRPr="00852E7C">
        <w:rPr>
          <w:i/>
          <w:iCs/>
        </w:rPr>
        <w:t xml:space="preserve">A szőlő művelése során X személy a legközelebbi, nyilvános kutat használja öntözésre. Ehhez a kúthoz azonban át kell mennie a szomszédos telken, amely Y személy (a szomszéd) tulajdonában van. X személynek van egy másik kútja is a saját telkén, de az távolabb van. Y személy bekeríti a telkét, megakadályozva X személyt az áthaladásban a kúthoz, esetleg a telket a kúttal együtt keríti be. X személy a PT 5. §-a értelmében javaslatot nyújt be a községhez, és a szőlőművelő nyugodt állapotába való nyilvánvaló beavatkozás megszüntetését követeli a kúthoz való hozzáféréssel. A községnek foglalkoznia kell-e egy ilyen beavatkozással a nyugodt, de jogellenes állapotba? X személynek ugyanis van más megoldása is az öntözésre, de ragaszkodik a nyugodt állapotba való nyilvánvaló beavatkozás megszüntetéséhez. Y személy azzal érvelhet, hogy a kutat ő maga ásta, és a javaslattevő, X személy, aki a községnél a nyugodt állapotba való nyilvánvaló beavatkozás megszüntetését követeli, ásson magának saját kutat, illetve használja az öntözéshez a saját kútjából származó vizet.</w:t>
      </w:r>
      <w:r w:rsidR="0094095D">
        <w:rPr>
          <w:i/>
          <w:iCs/>
        </w:rPr>
        <w:t/>
      </w:r>
      <w:r w:rsidRPr="00852E7C">
        <w:rPr>
          <w:i/>
          <w:iCs/>
        </w:rPr>
        <w:t xml:space="preserve"/>
      </w:r>
      <w:r w:rsidR="0094095D">
        <w:rPr>
          <w:i/>
          <w:iCs/>
        </w:rPr>
        <w:t/>
      </w:r>
      <w:r w:rsidRPr="00852E7C">
        <w:rPr>
          <w:i/>
          <w:iCs/>
        </w:rPr>
        <w:t xml:space="preserve"/>
      </w:r>
      <w:r w:rsidR="0094095D">
        <w:rPr>
          <w:i/>
          <w:iCs/>
        </w:rPr>
        <w:t/>
      </w:r>
      <w:r w:rsidRPr="00852E7C">
        <w:rPr>
          <w:i/>
          <w:iCs/>
        </w:rPr>
        <w:t xml:space="preserve"/>
      </w:r>
      <w:r w:rsidR="0094095D">
        <w:rPr>
          <w:i/>
          <w:iCs/>
        </w:rPr>
        <w:t/>
      </w:r>
      <w:r w:rsidRPr="00852E7C">
        <w:rPr>
          <w:i/>
          <w:iCs/>
        </w:rPr>
        <w:t xml:space="preserve"/>
      </w:r>
      <w:r w:rsidR="0094095D">
        <w:rPr>
          <w:i/>
          <w:iCs/>
        </w:rPr>
        <w:t/>
      </w:r>
      <w:r w:rsidRPr="00852E7C">
        <w:rPr>
          <w:i/>
          <w:iCs/>
        </w:rPr>
        <w:t xml:space="preserve"/>
      </w:r>
      <w:r w:rsidR="0094095D">
        <w:rPr>
          <w:i/>
          <w:iCs/>
        </w:rPr>
        <w:t/>
      </w:r>
      <w:r w:rsidRPr="00852E7C">
        <w:rPr>
          <w:i/>
          <w:iCs/>
        </w:rPr>
        <w:t xml:space="preserve"/>
      </w:r>
      <w:r w:rsidRPr="0094095D">
        <w:rPr>
          <w:i/>
          <w:iCs/>
        </w:rPr>
        <w:t/>
      </w:r>
      <w:r w:rsidRPr="00852E7C">
        <w:rPr>
          <w:i/>
          <w:iCs/>
        </w:rPr>
        <w:t xml:space="preserve"/>
      </w:r>
      <w:r w:rsidR="004F098C">
        <w:rPr>
          <w:i/>
          <w:iCs/>
        </w:rPr>
        <w:t/>
      </w:r>
      <w:r w:rsidRPr="00852E7C">
        <w:rPr>
          <w:i/>
          <w:iCs/>
        </w:rPr>
        <w:t xml:space="preserve"/>
      </w:r>
      <w:r w:rsidR="004F098C">
        <w:rPr>
          <w:i/>
          <w:iCs/>
        </w:rPr>
        <w:t/>
      </w:r>
      <w:r w:rsidRPr="00852E7C">
        <w:rPr>
          <w:i/>
          <w:iCs/>
        </w:rPr>
        <w:t xml:space="preserve"/>
      </w:r>
      <w:r w:rsidR="004F098C">
        <w:rPr>
          <w:i/>
          <w:iCs/>
        </w:rPr>
        <w:t/>
      </w:r>
      <w:r w:rsidRPr="00852E7C">
        <w:rPr>
          <w:i/>
          <w:iCs/>
        </w:rPr>
        <w:t xml:space="preserve"/>
      </w:r>
    </w:p>
    <w:p w14:paraId="15C9FDCA" w14:textId="6DFD66F7" w:rsidR="00AD5901" w:rsidRPr="00852E7C" w:rsidRDefault="00AD5901" w:rsidP="007F349B">
      <w:pPr>
        <w:spacing w:after="0"/>
        <w:jc w:val="both"/>
      </w:pPr>
      <w:r w:rsidRPr="00852E7C">
        <w:rPr>
          <w:i/>
          <w:iCs/>
        </w:rPr>
        <w:t xml:space="preserve">Igen, az adott vitát a PT 5. §-a szerint lehet rendezni, mivel ebben az esetben nyilvánvaló beavatkozás történt X személy nyugodt állapotába, akit megakadályoznak a kúthoz való áthaladásban azáltal, hogy Y személy bekerítette a telket, amelyen a kút található. Meg kell jegyezni, hogy a község ebben az eljárásban a tényleges, nem pedig a jogi állapot védelmét nyújtja, és ezért nem döntő, hogy X személynek van-e más hozzáférése is vízhez öntözés céljából a saját telkén. A lényeges tény az, hogy ebben az esetben nyilvánvaló beavatkozás történt a nyugodt állapotba.</w:t>
      </w:r>
      <w:r w:rsidRPr="004F098C">
        <w:rPr>
          <w:i/>
          <w:iCs/>
        </w:rPr>
        <w:t/>
      </w:r>
      <w:r w:rsidRPr="00852E7C">
        <w:rPr>
          <w:i/>
          <w:iCs/>
        </w:rPr>
        <w:t xml:space="preserve"/>
      </w:r>
      <w:r w:rsidR="007F349B">
        <w:rPr>
          <w:i/>
          <w:iCs/>
        </w:rPr>
        <w:t/>
      </w:r>
      <w:r w:rsidRPr="00852E7C">
        <w:rPr>
          <w:i/>
          <w:iCs/>
        </w:rPr>
        <w:t xml:space="preserve"/>
      </w:r>
      <w:r w:rsidR="007F349B">
        <w:rPr>
          <w:i/>
          <w:iCs/>
        </w:rPr>
        <w:t/>
      </w:r>
      <w:r w:rsidRPr="00852E7C">
        <w:rPr>
          <w:i/>
          <w:iCs/>
        </w:rPr>
        <w:t xml:space="preserve"/>
      </w:r>
      <w:r w:rsidRPr="007F349B">
        <w:rPr>
          <w:i/>
          <w:iCs/>
          <w:u w:val="single"/>
        </w:rPr>
        <w:t/>
      </w:r>
      <w:r w:rsidRPr="00852E7C">
        <w:rPr>
          <w:i/>
          <w:iCs/>
        </w:rPr>
        <w:t xml:space="preserve"/>
      </w:r>
      <w:r w:rsidRPr="007F349B">
        <w:rPr>
          <w:b/>
          <w:bCs/>
          <w:i/>
          <w:iCs/>
        </w:rPr>
        <w:t xml:space="preserve"/>
      </w:r>
      <w:r w:rsidR="007F349B" w:rsidRPr="007F349B">
        <w:rPr>
          <w:b/>
          <w:bCs/>
          <w:i/>
          <w:iCs/>
        </w:rPr>
        <w:t/>
      </w:r>
      <w:r w:rsidRPr="007F349B">
        <w:rPr>
          <w:b/>
          <w:bCs/>
          <w:i/>
          <w:iCs/>
        </w:rPr>
        <w:t xml:space="preserve"/>
      </w:r>
      <w:r w:rsidRPr="00852E7C">
        <w:rPr>
          <w:i/>
          <w:iCs/>
        </w:rPr>
        <w:t/>
      </w:r>
      <w:r w:rsidR="007F349B">
        <w:rPr>
          <w:i/>
          <w:iCs/>
        </w:rPr>
        <w:t/>
      </w:r>
      <w:r w:rsidRPr="00852E7C">
        <w:rPr>
          <w:i/>
          <w:iCs/>
        </w:rPr>
        <w:t/>
      </w:r>
    </w:p>
    <w:p w14:paraId="4B38CC1F" w14:textId="77777777" w:rsidR="007F349B" w:rsidRDefault="007F349B" w:rsidP="007F349B">
      <w:pPr>
        <w:spacing w:after="0"/>
        <w:jc w:val="both"/>
        <w:rPr>
          <w:b/>
          <w:bCs/>
          <w:i/>
          <w:iCs/>
        </w:rPr>
      </w:pPr>
    </w:p>
    <w:p w14:paraId="0119D8A6" w14:textId="73ACE778" w:rsidR="00AD5901" w:rsidRPr="00CD6B28" w:rsidRDefault="00AD5901" w:rsidP="00852E7C">
      <w:pPr>
        <w:jc w:val="both"/>
        <w:rPr>
          <w:b/>
          <w:bCs/>
          <w:i/>
          <w:iCs/>
        </w:rPr>
      </w:pPr>
      <w:r w:rsidRPr="00CD6B28">
        <w:rPr>
          <w:b/>
          <w:bCs/>
          <w:i/>
          <w:iCs/>
        </w:rPr>
        <w:t xml:space="preserve">Aktív és passzív perbeli legitimáció a javaslat benyújtásához</w:t>
      </w:r>
      <w:r w:rsidR="00CD6B28">
        <w:rPr>
          <w:b/>
          <w:bCs/>
          <w:i/>
          <w:iCs/>
        </w:rPr>
        <w:t xml:space="preserve"/>
      </w:r>
      <w:r w:rsidRPr="00CD6B28">
        <w:rPr>
          <w:b/>
          <w:bCs/>
          <w:i/>
          <w:iCs/>
        </w:rPr>
        <w:t/>
      </w:r>
    </w:p>
    <w:p w14:paraId="5798F680" w14:textId="6670C2FD" w:rsidR="00AD5901" w:rsidRPr="00852E7C" w:rsidRDefault="00AD5901" w:rsidP="00852E7C">
      <w:pPr>
        <w:jc w:val="both"/>
      </w:pPr>
      <w:r w:rsidRPr="00852E7C">
        <w:t xml:space="preserve">A PT 5. §-a szerinti védelem iránti javaslat, illetve a PT 5. §-a értelmében a nyugodt állapotba való nyilvánvaló beavatkozás elleni kezdeményezés benyújtására jogosult alany lehet természetes személy vagy jogi személy. Ugyanígy a nyugodt állapotba való nyilvánvaló beavatkozás elleni kezdeményezés irányulhat természetes vagy jogi személy ellen is. Ennek alapja az az alapvető feltételezés, hogy a PT 5. §-a a tényleges, nem pedig a jogi állapotot védi.</w:t>
      </w:r>
      <w:r w:rsidR="007F349B">
        <w:t/>
      </w:r>
      <w:r w:rsidR="0003166A">
        <w:t xml:space="preserve"/>
      </w:r>
      <w:r w:rsidRPr="00852E7C">
        <w:t xml:space="preserve"/>
      </w:r>
      <w:r w:rsidRPr="0003166A">
        <w:t/>
      </w:r>
      <w:r w:rsidRPr="00852E7C">
        <w:t/>
      </w:r>
      <w:r w:rsidR="0003166A">
        <w:t xml:space="preserve"/>
      </w:r>
      <w:r w:rsidRPr="00852E7C">
        <w:t xml:space="preserve"/>
      </w:r>
      <w:r w:rsidRPr="00852E7C">
        <w:rPr>
          <w:i/>
          <w:iCs/>
        </w:rPr>
        <w:t/>
      </w:r>
      <w:r w:rsidRPr="0003166A">
        <w:rPr>
          <w:b/>
          <w:bCs/>
        </w:rPr>
        <w:t/>
      </w:r>
      <w:r w:rsidRPr="0003166A">
        <w:rPr>
          <w:b/>
          <w:bCs/>
          <w:i/>
          <w:iCs/>
        </w:rPr>
        <w:t/>
      </w:r>
      <w:r w:rsidRPr="00852E7C">
        <w:rPr>
          <w:i/>
          <w:iCs/>
        </w:rPr>
        <w:t/>
      </w:r>
      <w:r w:rsidRPr="0003166A">
        <w:rPr>
          <w:u w:val="single"/>
        </w:rPr>
        <w:t/>
      </w:r>
      <w:r w:rsidRPr="00852E7C">
        <w:t/>
      </w:r>
    </w:p>
    <w:p w14:paraId="22356E0F" w14:textId="2F0DE32A" w:rsidR="00AD5901" w:rsidRPr="00852E7C" w:rsidRDefault="00AD5901" w:rsidP="00852E7C">
      <w:pPr>
        <w:jc w:val="both"/>
      </w:pPr>
      <w:r w:rsidRPr="00852E7C">
        <w:t xml:space="preserve">A PT 5. §-a szerinti védelem iránti javaslat benyújtására a községnél aktív perbeli legitimációval az rendelkezik, aki a maga javára hivatkozik a nyugodt állapotra, amelyet egy másik alany megzavart (általában egy másik alany jogellenes, szándékos és vétkes cselekedetével).</w:t>
      </w:r>
      <w:r w:rsidR="00E94F85">
        <w:t xml:space="preserve"/>
      </w:r>
      <w:r w:rsidRPr="00852E7C">
        <w:t xml:space="preserve"/>
      </w:r>
      <w:r w:rsidRPr="0003166A">
        <w:t/>
      </w:r>
      <w:r w:rsidRPr="00852E7C">
        <w:t xml:space="preserve"/>
      </w:r>
      <w:r w:rsidRPr="00E94F85">
        <w:rPr>
          <w:b/>
          <w:bCs/>
        </w:rPr>
        <w:t/>
      </w:r>
      <w:r w:rsidRPr="00852E7C">
        <w:t xml:space="preserve"/>
      </w:r>
    </w:p>
    <w:p w14:paraId="76CC076B" w14:textId="4CF84B56" w:rsidR="00AD5901" w:rsidRPr="00852E7C" w:rsidRDefault="00AD5901" w:rsidP="00852E7C">
      <w:pPr>
        <w:jc w:val="both"/>
      </w:pPr>
      <w:r w:rsidRPr="00852E7C">
        <w:t xml:space="preserve">Passzív perbeli legitimációval különösen az rendelkezik, aki magatartásával (általában jogellenesen, szándékosan, de akár nem szándékosan is) beavatkozik a nyugodt állapotba, illetve az, aki a magatartásáért felelős (jogi személyek esetében – a törvényes képviselő). Lehet szó egyénről vagy személyek csoportjáról.</w:t>
      </w:r>
      <w:r w:rsidR="00E94F85">
        <w:t/>
      </w:r>
      <w:r w:rsidRPr="00852E7C">
        <w:t xml:space="preserve"/>
      </w:r>
      <w:r w:rsidR="00E94F85">
        <w:t xml:space="preserve"/>
      </w:r>
      <w:r w:rsidRPr="00852E7C">
        <w:t xml:space="preserve"/>
      </w:r>
    </w:p>
    <w:p w14:paraId="0C458923" w14:textId="1432088F" w:rsidR="00AD5901" w:rsidRPr="00852E7C" w:rsidRDefault="00AD5901" w:rsidP="00852E7C">
      <w:pPr>
        <w:jc w:val="both"/>
      </w:pPr>
      <w:r w:rsidRPr="00852E7C">
        <w:t xml:space="preserve">Helyénvaló a kérdés, hogy a PT 5. §-a szerinti védelmet a községnél érvényesítheti-e korlátozott cselekvőképességű személy, illetve cselekvőképtelen személy (18 év alatti), illetve hogy lehetséges-e ilyen védelmet érvényesíteni e személlyel szemben is. Véleményem szerint a PT 5. §-a szerinti védelemre jogosult a cselekvőképtelen személy, illetve a korlátozott cselekvőképességű személy is, azonban egy ilyen eljárásban cselekvőképes személynek, illetve törvényes képviselőnek kell képviselnie.</w:t>
      </w:r>
      <w:hyperlink r:id="rId8" w:tgtFrame="_blank" w:history="1">
        <w:r w:rsidRPr="00852E7C">
          <w:rPr>
            <w:rStyle w:val="Hypertextovprepojenie"/>
            <w:color w:val="auto"/>
          </w:rPr>
          <w:t/>
        </w:r>
      </w:hyperlink>
      <w:r w:rsidRPr="00852E7C">
        <w:t xml:space="preserve"/>
      </w:r>
      <w:r w:rsidR="000968B4">
        <w:t/>
      </w:r>
      <w:r w:rsidRPr="00852E7C">
        <w:t xml:space="preserve"/>
      </w:r>
      <w:r w:rsidR="000968B4">
        <w:t/>
      </w:r>
      <w:r w:rsidRPr="00852E7C">
        <w:t xml:space="preserve"/>
      </w:r>
      <w:r w:rsidR="000968B4">
        <w:t/>
      </w:r>
      <w:r w:rsidRPr="00852E7C">
        <w:t xml:space="preserve"/>
      </w:r>
      <w:r w:rsidR="000968B4">
        <w:t/>
      </w:r>
      <w:r w:rsidRPr="00852E7C">
        <w:t xml:space="preserve"/>
      </w:r>
      <w:r w:rsidR="00AF3FAD">
        <w:t xml:space="preserve"/>
      </w:r>
      <w:r w:rsidRPr="00852E7C">
        <w:t/>
      </w:r>
      <w:r w:rsidR="00AF3FAD">
        <w:t/>
      </w:r>
      <w:r w:rsidRPr="00852E7C">
        <w:t xml:space="preserve"/>
      </w:r>
      <w:r w:rsidR="00AF3FAD">
        <w:t/>
      </w:r>
      <w:r w:rsidRPr="00852E7C">
        <w:t xml:space="preserve"/>
      </w:r>
      <w:r w:rsidRPr="00182811">
        <w:rPr>
          <w:b/>
          <w:bCs/>
        </w:rPr>
        <w:t/>
      </w:r>
      <w:r w:rsidRPr="00852E7C">
        <w:t xml:space="preserve"/>
      </w:r>
      <w:r w:rsidRPr="00182811">
        <w:rPr>
          <w:u w:val="single"/>
        </w:rPr>
        <w:t xml:space="preserve"/>
      </w:r>
      <w:r w:rsidR="00182811" w:rsidRPr="00182811">
        <w:rPr>
          <w:u w:val="single"/>
        </w:rPr>
        <w:t/>
      </w:r>
      <w:r w:rsidRPr="00182811">
        <w:rPr>
          <w:u w:val="single"/>
        </w:rPr>
        <w:t xml:space="preserve"/>
      </w:r>
      <w:r w:rsidR="00182811" w:rsidRPr="00182811">
        <w:rPr>
          <w:u w:val="single"/>
        </w:rPr>
        <w:t/>
      </w:r>
      <w:r w:rsidRPr="00182811">
        <w:rPr>
          <w:u w:val="single"/>
        </w:rPr>
        <w:t xml:space="preserve"/>
      </w:r>
      <w:r w:rsidR="00182811" w:rsidRPr="00182811">
        <w:rPr>
          <w:u w:val="single"/>
        </w:rPr>
        <w:t/>
      </w:r>
      <w:r w:rsidRPr="00182811">
        <w:rPr>
          <w:u w:val="single"/>
        </w:rPr>
        <w:t xml:space="preserve"/>
      </w:r>
      <w:r w:rsidR="003A4448" w:rsidRPr="00182811">
        <w:rPr>
          <w:u w:val="single"/>
        </w:rPr>
        <w:t/>
      </w:r>
      <w:r w:rsidRPr="00182811">
        <w:rPr>
          <w:u w:val="single"/>
        </w:rPr>
        <w:t xml:space="preserve"/>
      </w:r>
      <w:r w:rsidR="003A4448" w:rsidRPr="00182811">
        <w:rPr>
          <w:u w:val="single"/>
        </w:rPr>
        <w:t/>
      </w:r>
      <w:r w:rsidRPr="00182811">
        <w:rPr>
          <w:u w:val="single"/>
        </w:rPr>
        <w:t xml:space="preserve"/>
      </w:r>
      <w:r w:rsidR="003A4448" w:rsidRPr="00182811">
        <w:rPr>
          <w:u w:val="single"/>
        </w:rPr>
        <w:t/>
      </w:r>
      <w:r w:rsidRPr="00182811">
        <w:rPr>
          <w:u w:val="single"/>
        </w:rPr>
        <w:t xml:space="preserve"/>
      </w:r>
      <w:r w:rsidR="003A4448" w:rsidRPr="00182811">
        <w:rPr>
          <w:u w:val="single"/>
        </w:rPr>
        <w:t/>
      </w:r>
      <w:r w:rsidR="00182811">
        <w:t/>
      </w:r>
      <w:r w:rsidRPr="00852E7C">
        <w:t xml:space="preserve"/>
      </w:r>
      <w:r w:rsidR="00182811" w:rsidRPr="00182811">
        <w:rPr>
          <w:b/>
          <w:bCs/>
        </w:rPr>
        <w:t/>
      </w:r>
      <w:r w:rsidRPr="00182811">
        <w:rPr>
          <w:b/>
          <w:bCs/>
        </w:rPr>
        <w:t xml:space="preserve"/>
      </w:r>
      <w:r w:rsidR="00777B3A">
        <w:rPr>
          <w:b/>
          <w:bCs/>
        </w:rPr>
        <w:t/>
      </w:r>
    </w:p>
    <w:p w14:paraId="2B9272AA" w14:textId="77777777" w:rsidR="00855988" w:rsidRDefault="00AD5901" w:rsidP="00852E7C">
      <w:pPr>
        <w:jc w:val="both"/>
      </w:pPr>
      <w:r w:rsidRPr="00852E7C">
        <w:lastRenderedPageBreak/>
        <w:t xml:space="preserve">Bonyolultabb egy ilyen védelem érvényesítése egy korlátozott cselekvőképességű személlyel, illetve egy cselekvőképtelen személlyel szemben. Ebben az esetben lehetséges lenne azt azzal szemben érvényesíteni, aki az ilyen személy magatartásáért felelős (szülő, törvényes képviselő).</w:t>
      </w:r>
      <w:r w:rsidR="00AF3FAD">
        <w:t/>
      </w:r>
      <w:r w:rsidRPr="00852E7C">
        <w:t xml:space="preserve"/>
      </w:r>
      <w:r w:rsidR="00AF3FAD">
        <w:t/>
      </w:r>
      <w:r w:rsidRPr="00852E7C">
        <w:t xml:space="preserve"/>
      </w:r>
      <w:r w:rsidR="00AF3FAD">
        <w:t/>
      </w:r>
      <w:r w:rsidRPr="00852E7C">
        <w:t xml:space="preserve"/>
      </w:r>
      <w:r w:rsidR="00AF3FAD">
        <w:t/>
      </w:r>
      <w:r w:rsidRPr="00852E7C">
        <w:t xml:space="preserve"/>
      </w:r>
      <w:r w:rsidR="00AF3FAD">
        <w:t/>
      </w:r>
      <w:r w:rsidRPr="00852E7C">
        <w:t xml:space="preserve"/>
      </w:r>
      <w:r w:rsidR="00956423">
        <w:t xml:space="preserve"/>
      </w:r>
      <w:r w:rsidRPr="00852E7C">
        <w:t/>
      </w:r>
      <w:r w:rsidR="00956423">
        <w:t xml:space="preserve"/>
      </w:r>
      <w:r w:rsidRPr="00852E7C">
        <w:t/>
      </w:r>
    </w:p>
    <w:p w14:paraId="4BCF52A0" w14:textId="5A15D3CE" w:rsidR="00AD5901" w:rsidRPr="00855988" w:rsidRDefault="00220302" w:rsidP="00852E7C">
      <w:pPr>
        <w:jc w:val="both"/>
      </w:pPr>
      <w:r w:rsidRPr="008664B7">
        <w:rPr>
          <w:b/>
          <w:bCs/>
          <w:i/>
          <w:iCs/>
        </w:rPr>
        <w:t xml:space="preserve">Következtetés a Polgári Törvénykönyv 5. §-ának rendelkezéséhez</w:t>
      </w:r>
      <w:r w:rsidR="008664B7" w:rsidRPr="008664B7">
        <w:rPr>
          <w:b/>
          <w:bCs/>
          <w:i/>
          <w:iCs/>
        </w:rPr>
        <w:t/>
      </w:r>
      <w:proofErr w:type="spellStart"/>
      <w:r w:rsidRPr="008664B7">
        <w:rPr>
          <w:b/>
          <w:bCs/>
          <w:i/>
          <w:iCs/>
        </w:rPr>
        <w:t/>
      </w:r>
      <w:proofErr w:type="spellEnd"/>
      <w:r w:rsidR="008664B7" w:rsidRPr="008664B7">
        <w:rPr>
          <w:b/>
          <w:bCs/>
          <w:i/>
          <w:iCs/>
        </w:rPr>
        <w:t/>
      </w:r>
      <w:r w:rsidR="00AD5901" w:rsidRPr="008664B7">
        <w:rPr>
          <w:b/>
          <w:bCs/>
          <w:i/>
          <w:iCs/>
        </w:rPr>
        <w:t/>
      </w:r>
      <w:r w:rsidR="00855988">
        <w:rPr>
          <w:b/>
          <w:bCs/>
          <w:i/>
          <w:iCs/>
        </w:rPr>
        <w:t xml:space="preserve"/>
      </w:r>
    </w:p>
    <w:p w14:paraId="6BA1A441" w14:textId="7C8AD49B" w:rsidR="00AD5901" w:rsidRPr="00852E7C" w:rsidRDefault="00AD5901" w:rsidP="00852E7C">
      <w:pPr>
        <w:jc w:val="both"/>
      </w:pPr>
      <w:r w:rsidRPr="00852E7C">
        <w:t xml:space="preserve">Védelmet nyújt a község is azzal szemben, aki a jogot megsérti vagy veszélyezteti. A Polgári Törvénykönyv 2003. évi módosításának (a kerületi hivatalokról és körzeti hivatalokról szóló 515/2003. sz. Tt. törvény) alkotóit a hatáskörök községekhez való átruházásához különösen az a tény vezette, hogy a polgármesterek ismerik a legjobban a helyi viszonyokat és a helyzetet a községükben, és képesek operatívan és gyorsan dönteni és helyreállítani a megzavart nyugodt állapotot.</w:t>
      </w:r>
      <w:r w:rsidR="00176FA8">
        <w:t/>
      </w:r>
      <w:r w:rsidRPr="00852E7C">
        <w:t/>
      </w:r>
      <w:r w:rsidR="00176FA8">
        <w:t/>
      </w:r>
      <w:r w:rsidRPr="00852E7C">
        <w:t xml:space="preserve"/>
      </w:r>
      <w:r w:rsidRPr="00176FA8">
        <w:t/>
      </w:r>
      <w:r w:rsidRPr="00852E7C">
        <w:t/>
      </w:r>
      <w:r w:rsidR="00176FA8">
        <w:t xml:space="preserve"/>
      </w:r>
      <w:r w:rsidRPr="00852E7C">
        <w:t xml:space="preserve"/>
      </w:r>
      <w:r w:rsidRPr="005E4129">
        <w:rPr>
          <w:b/>
          <w:bCs/>
        </w:rPr>
        <w:t/>
      </w:r>
    </w:p>
    <w:p w14:paraId="3327538A" w14:textId="77777777" w:rsidR="00AD5901" w:rsidRPr="00852E7C" w:rsidRDefault="00AD5901" w:rsidP="00852E7C">
      <w:pPr>
        <w:jc w:val="both"/>
      </w:pPr>
      <w:r w:rsidRPr="005E4129">
        <w:rPr>
          <w:b/>
          <w:bCs/>
        </w:rPr>
        <w:t xml:space="preserve">A község azonban nem nyújt védelmet bármilyen jogsértés vagy jogveszélyeztetés ellen, hanem csak olyan ellen, amely azáltal következett be, hogy jogalap nélkül beavatkoztak a beavatkozás előtti, korábbi nyugodt állapotba. A korábbi állapot védelméről van szó anélkül, hogy a község vizsgálná, hogy aki a nyugodt állapotba beavatkozott, jogosult-e erre vagy sem.</w:t>
      </w:r>
      <w:r w:rsidRPr="00852E7C">
        <w:t xml:space="preserve"/>
      </w:r>
      <w:r w:rsidRPr="005E4129">
        <w:rPr>
          <w:u w:val="single"/>
        </w:rPr>
        <w:t/>
      </w:r>
      <w:r w:rsidRPr="00852E7C">
        <w:t xml:space="preserve"/>
      </w:r>
      <w:r w:rsidRPr="005E4129">
        <w:rPr>
          <w:b/>
          <w:bCs/>
        </w:rPr>
        <w:t/>
      </w:r>
      <w:r w:rsidRPr="00852E7C">
        <w:t/>
      </w:r>
    </w:p>
    <w:p w14:paraId="06BCADC7" w14:textId="4BE460E7" w:rsidR="00AD5901" w:rsidRPr="00852E7C" w:rsidRDefault="00AD5901" w:rsidP="00852E7C">
      <w:pPr>
        <w:jc w:val="both"/>
      </w:pPr>
      <w:r w:rsidRPr="00852E7C">
        <w:t xml:space="preserve">A fő ok, amiért az ideiglenes védelem és annak községekre való átruházása létrejött, a gyorsaság, a közvetlenség és a hatékonyság elérése. Néhány eljárás, amelyet eljárásjogilag a Közigazgatási Rendtartás vonatkozó rendelkezései szabályoznak, azonban az önkormányzatoknál nagyon sokáig tart, főként azért, mert a községek túl szigorúan betartják a Közigazgatási Rendtartást, és nem hajlandóak kockáztatni és a nyugodt állapotba való nyilvánvaló beavatkozásról „asztal mellől” dönteni (a PT 5. §-a értelmében), többnyire attól tartva, hogy döntésüket megtámadják és megsemmisítik.</w:t>
      </w:r>
      <w:r w:rsidRPr="00842871">
        <w:rPr>
          <w:b/>
          <w:bCs/>
        </w:rPr>
        <w:t/>
      </w:r>
      <w:r w:rsidRPr="00852E7C">
        <w:t/>
      </w:r>
      <w:r w:rsidR="00AC56DA">
        <w:t/>
      </w:r>
      <w:r w:rsidRPr="00AC56DA">
        <w:t/>
      </w:r>
      <w:r w:rsidRPr="00852E7C">
        <w:t/>
      </w:r>
      <w:r w:rsidR="00AC56DA">
        <w:t/>
      </w:r>
      <w:r w:rsidRPr="00AC56DA">
        <w:t/>
      </w:r>
      <w:r w:rsidRPr="00852E7C">
        <w:t/>
      </w:r>
      <w:r w:rsidRPr="00AC56DA">
        <w:t/>
      </w:r>
      <w:r w:rsidRPr="00852E7C">
        <w:t/>
      </w:r>
    </w:p>
    <w:p w14:paraId="71882520" w14:textId="204E6957" w:rsidR="00AD5901" w:rsidRPr="00852E7C" w:rsidRDefault="00AD5901" w:rsidP="00852E7C">
      <w:pPr>
        <w:jc w:val="both"/>
      </w:pPr>
      <w:r w:rsidRPr="00852E7C">
        <w:t xml:space="preserve">Nagyon fontos a PT 5. §-a esetében az úgynevezett időbeli szempontot vizsgálni, azaz e rendelkezés fő értelmét, hogy gyors és hatékony védelmet nyújtsanak a nyugodt állapotba való beavatkozás ellen. A kérelmezőnek – javaslattevőnek időben kell a községnél védelmet követelnie, és bizonyítékok útján egyértelművé kell tennie, hogy az új, jogellenes állapottal nem azonosul.</w:t>
      </w:r>
      <w:r w:rsidRPr="00AC56DA">
        <w:t/>
      </w:r>
      <w:r w:rsidRPr="00852E7C">
        <w:t xml:space="preserve"/>
      </w:r>
      <w:r w:rsidRPr="00AC56DA">
        <w:rPr>
          <w:b/>
          <w:bCs/>
        </w:rPr>
        <w:t/>
      </w:r>
      <w:r w:rsidRPr="00852E7C">
        <w:t xml:space="preserve"/>
      </w:r>
      <w:r w:rsidRPr="00AC56DA">
        <w:rPr>
          <w:u w:val="single"/>
        </w:rPr>
        <w:t/>
      </w:r>
      <w:r w:rsidRPr="00852E7C">
        <w:t/>
      </w:r>
      <w:r w:rsidR="00AC56DA">
        <w:t xml:space="preserve"/>
      </w:r>
      <w:r w:rsidRPr="00852E7C">
        <w:t/>
      </w:r>
      <w:r w:rsidR="002B5E15">
        <w:rPr>
          <w:rStyle w:val="Odkaznapoznmkupodiarou"/>
        </w:rPr>
        <w:footnoteReference w:id="3"/>
      </w:r>
    </w:p>
    <w:p w14:paraId="0F052B39" w14:textId="45CA688A" w:rsidR="00AD5901" w:rsidRPr="00852E7C" w:rsidRDefault="00AD5901" w:rsidP="00790711">
      <w:pPr>
        <w:spacing w:after="0"/>
        <w:jc w:val="both"/>
      </w:pPr>
      <w:r w:rsidRPr="007222A3">
        <w:rPr>
          <w:b/>
          <w:bCs/>
        </w:rPr>
        <w:t xml:space="preserve">A község által kiadott határozat ideiglenes intézkedés jellegű és ideiglenes védelmet nyújt, amint az a PT 5. §-ának harmadik mondatából következik. Ez nem érinti az eljárásban részt vevő fél jogát, hogy a bíróságnál védelmet követeljen, végső soron a vitás kérdést javaslatra a bíróság oldhatja meg.</w:t>
      </w:r>
      <w:r w:rsidRPr="00852E7C">
        <w:t xml:space="preserve"/>
      </w:r>
      <w:r w:rsidRPr="007222A3">
        <w:rPr>
          <w:b/>
          <w:bCs/>
        </w:rPr>
        <w:t/>
      </w:r>
      <w:r w:rsidRPr="00852E7C">
        <w:t/>
      </w:r>
      <w:r w:rsidRPr="007222A3">
        <w:t/>
      </w:r>
      <w:r w:rsidRPr="00852E7C">
        <w:t xml:space="preserve"/>
      </w:r>
      <w:r w:rsidRPr="000D34D1">
        <w:rPr>
          <w:b/>
          <w:bCs/>
        </w:rPr>
        <w:t/>
      </w:r>
      <w:r w:rsidRPr="00852E7C">
        <w:t xml:space="preserve"/>
      </w:r>
    </w:p>
    <w:p w14:paraId="26D71BDD" w14:textId="77777777" w:rsidR="0009181E" w:rsidRDefault="0009181E" w:rsidP="00C80235">
      <w:pPr>
        <w:spacing w:after="0"/>
        <w:jc w:val="center"/>
        <w:rPr>
          <w:b/>
          <w:bCs/>
          <w:sz w:val="26"/>
          <w:szCs w:val="26"/>
        </w:rPr>
      </w:pPr>
    </w:p>
    <w:p w14:paraId="3D9668C2" w14:textId="77777777" w:rsidR="0009181E" w:rsidRDefault="0009181E" w:rsidP="00C80235">
      <w:pPr>
        <w:spacing w:after="0"/>
        <w:jc w:val="center"/>
        <w:rPr>
          <w:b/>
          <w:bCs/>
          <w:sz w:val="26"/>
          <w:szCs w:val="26"/>
        </w:rPr>
      </w:pPr>
    </w:p>
    <w:p w14:paraId="2FF37C55" w14:textId="77777777" w:rsidR="0009181E" w:rsidRDefault="0009181E" w:rsidP="00C80235">
      <w:pPr>
        <w:spacing w:after="0"/>
        <w:jc w:val="center"/>
        <w:rPr>
          <w:b/>
          <w:bCs/>
          <w:sz w:val="26"/>
          <w:szCs w:val="26"/>
        </w:rPr>
      </w:pPr>
    </w:p>
    <w:p w14:paraId="2A90341D" w14:textId="77777777" w:rsidR="0009181E" w:rsidRDefault="0009181E" w:rsidP="00C80235">
      <w:pPr>
        <w:spacing w:after="0"/>
        <w:jc w:val="center"/>
        <w:rPr>
          <w:b/>
          <w:bCs/>
          <w:sz w:val="26"/>
          <w:szCs w:val="26"/>
        </w:rPr>
      </w:pPr>
    </w:p>
    <w:p w14:paraId="2AF8D755" w14:textId="77777777" w:rsidR="0009181E" w:rsidRDefault="0009181E" w:rsidP="00C80235">
      <w:pPr>
        <w:spacing w:after="0"/>
        <w:jc w:val="center"/>
        <w:rPr>
          <w:b/>
          <w:bCs/>
          <w:sz w:val="26"/>
          <w:szCs w:val="26"/>
        </w:rPr>
      </w:pPr>
    </w:p>
    <w:p w14:paraId="1C9FF3D9" w14:textId="77777777" w:rsidR="0009181E" w:rsidRDefault="0009181E" w:rsidP="00C80235">
      <w:pPr>
        <w:spacing w:after="0"/>
        <w:jc w:val="center"/>
        <w:rPr>
          <w:b/>
          <w:bCs/>
          <w:sz w:val="26"/>
          <w:szCs w:val="26"/>
        </w:rPr>
      </w:pPr>
    </w:p>
    <w:p w14:paraId="0D5FD08C" w14:textId="77777777" w:rsidR="0009181E" w:rsidRDefault="0009181E" w:rsidP="00C80235">
      <w:pPr>
        <w:spacing w:after="0"/>
        <w:jc w:val="center"/>
        <w:rPr>
          <w:b/>
          <w:bCs/>
          <w:sz w:val="26"/>
          <w:szCs w:val="26"/>
        </w:rPr>
      </w:pPr>
    </w:p>
    <w:p w14:paraId="6497E808" w14:textId="77777777" w:rsidR="0009181E" w:rsidRDefault="0009181E" w:rsidP="00C80235">
      <w:pPr>
        <w:spacing w:after="0"/>
        <w:jc w:val="center"/>
        <w:rPr>
          <w:b/>
          <w:bCs/>
          <w:sz w:val="26"/>
          <w:szCs w:val="26"/>
        </w:rPr>
      </w:pPr>
    </w:p>
    <w:p w14:paraId="405960E2" w14:textId="77777777" w:rsidR="0009181E" w:rsidRDefault="0009181E" w:rsidP="00C80235">
      <w:pPr>
        <w:spacing w:after="0"/>
        <w:jc w:val="center"/>
        <w:rPr>
          <w:b/>
          <w:bCs/>
          <w:sz w:val="26"/>
          <w:szCs w:val="26"/>
        </w:rPr>
      </w:pPr>
    </w:p>
    <w:p w14:paraId="0DB2FAF7" w14:textId="77777777" w:rsidR="0009181E" w:rsidRDefault="0009181E" w:rsidP="00C80235">
      <w:pPr>
        <w:spacing w:after="0"/>
        <w:jc w:val="center"/>
        <w:rPr>
          <w:b/>
          <w:bCs/>
          <w:sz w:val="26"/>
          <w:szCs w:val="26"/>
        </w:rPr>
      </w:pPr>
    </w:p>
    <w:p w14:paraId="4932733C" w14:textId="77777777" w:rsidR="0009181E" w:rsidRDefault="0009181E" w:rsidP="00C80235">
      <w:pPr>
        <w:spacing w:after="0"/>
        <w:jc w:val="center"/>
        <w:rPr>
          <w:b/>
          <w:bCs/>
          <w:sz w:val="26"/>
          <w:szCs w:val="26"/>
        </w:rPr>
      </w:pPr>
    </w:p>
    <w:p w14:paraId="335C7214" w14:textId="77777777" w:rsidR="0009181E" w:rsidRDefault="0009181E" w:rsidP="00C80235">
      <w:pPr>
        <w:spacing w:after="0"/>
        <w:jc w:val="center"/>
        <w:rPr>
          <w:b/>
          <w:bCs/>
          <w:sz w:val="26"/>
          <w:szCs w:val="26"/>
        </w:rPr>
      </w:pPr>
    </w:p>
    <w:p w14:paraId="6B77B819" w14:textId="77777777" w:rsidR="0009181E" w:rsidRDefault="0009181E" w:rsidP="00C80235">
      <w:pPr>
        <w:spacing w:after="0"/>
        <w:jc w:val="center"/>
        <w:rPr>
          <w:b/>
          <w:bCs/>
          <w:sz w:val="26"/>
          <w:szCs w:val="26"/>
        </w:rPr>
      </w:pPr>
    </w:p>
    <w:p w14:paraId="5E76581F" w14:textId="7C914101" w:rsidR="00D760FF" w:rsidRDefault="00D760FF" w:rsidP="00C80235">
      <w:pPr>
        <w:spacing w:after="0"/>
        <w:jc w:val="center"/>
        <w:rPr>
          <w:b/>
          <w:bCs/>
          <w:sz w:val="26"/>
          <w:szCs w:val="26"/>
        </w:rPr>
      </w:pPr>
      <w:r>
        <w:rPr>
          <w:b/>
          <w:bCs/>
          <w:sz w:val="26"/>
          <w:szCs w:val="26"/>
        </w:rPr>
        <w:lastRenderedPageBreak/>
        <w:t xml:space="preserve">Második rész:</w:t>
      </w:r>
    </w:p>
    <w:p w14:paraId="5457E114" w14:textId="08A28934" w:rsidR="00AD5901" w:rsidRDefault="00C80235" w:rsidP="00C80235">
      <w:pPr>
        <w:spacing w:after="0"/>
        <w:jc w:val="center"/>
        <w:rPr>
          <w:b/>
          <w:bCs/>
          <w:sz w:val="26"/>
          <w:szCs w:val="26"/>
        </w:rPr>
      </w:pPr>
      <w:bookmarkStart w:id="5" w:name="OLE_LINK54"/>
      <w:r>
        <w:rPr>
          <w:b/>
          <w:bCs/>
          <w:sz w:val="26"/>
          <w:szCs w:val="26"/>
        </w:rPr>
        <w:t xml:space="preserve">A Polgári Törvénykönyv 5. §-ának viszonya</w:t>
      </w:r>
    </w:p>
    <w:p w14:paraId="18FF1BC4" w14:textId="620A9448" w:rsidR="00C80235" w:rsidRPr="00790711" w:rsidRDefault="00C80235" w:rsidP="00C80235">
      <w:pPr>
        <w:spacing w:after="0"/>
        <w:jc w:val="center"/>
        <w:rPr>
          <w:b/>
          <w:bCs/>
          <w:sz w:val="26"/>
          <w:szCs w:val="26"/>
        </w:rPr>
      </w:pPr>
      <w:r>
        <w:rPr>
          <w:b/>
          <w:bCs/>
          <w:sz w:val="26"/>
          <w:szCs w:val="26"/>
        </w:rPr>
        <w:t xml:space="preserve">az általánosan kötelező érvényű jogszabályok más rendelkezéseihez</w:t>
      </w:r>
      <w:bookmarkEnd w:id="5"/>
    </w:p>
    <w:p w14:paraId="038B7798" w14:textId="77777777" w:rsidR="00C80235" w:rsidRDefault="00C80235" w:rsidP="00C80235">
      <w:pPr>
        <w:spacing w:after="0"/>
        <w:jc w:val="both"/>
        <w:rPr>
          <w:b/>
          <w:bCs/>
          <w:i/>
          <w:iCs/>
        </w:rPr>
      </w:pPr>
    </w:p>
    <w:p w14:paraId="4A629F05" w14:textId="2A2C60D4" w:rsidR="00AD5901" w:rsidRPr="00852E7C" w:rsidRDefault="00AD5901" w:rsidP="00852E7C">
      <w:pPr>
        <w:jc w:val="both"/>
      </w:pPr>
      <w:r w:rsidRPr="00852E7C">
        <w:rPr>
          <w:b/>
          <w:bCs/>
          <w:i/>
          <w:iCs/>
        </w:rPr>
        <w:t xml:space="preserve">Viszony a Polgári Törvénykönyv 127. §-ának rendelkezéséhez</w:t>
      </w:r>
      <w:proofErr w:type="spellStart"/>
      <w:r w:rsidRPr="00852E7C">
        <w:rPr>
          <w:b/>
          <w:bCs/>
          <w:i/>
          <w:iCs/>
        </w:rPr>
        <w:t/>
      </w:r>
      <w:proofErr w:type="spellEnd"/>
      <w:r w:rsidRPr="00852E7C">
        <w:rPr>
          <w:b/>
          <w:bCs/>
          <w:i/>
          <w:iCs/>
        </w:rPr>
        <w:t/>
      </w:r>
      <w:r w:rsidRPr="00790711">
        <w:rPr>
          <w:b/>
          <w:bCs/>
          <w:i/>
          <w:iCs/>
        </w:rPr>
        <w:t/>
      </w:r>
    </w:p>
    <w:p w14:paraId="447B6C17" w14:textId="12513281" w:rsidR="00AD5901" w:rsidRPr="00852E7C" w:rsidRDefault="00AD5901" w:rsidP="00852E7C">
      <w:pPr>
        <w:jc w:val="both"/>
      </w:pPr>
      <w:r w:rsidRPr="00852E7C">
        <w:t xml:space="preserve">A szomszédjog szabályozását a PT 127. §-a tartalmazza. Az említett rendelkezés szerint a dolog tulajdonosa köteles tartózkodni mindentől, amivel a körülményekhez képest aránytalanul zavarna mást, vagy amivel súlyosan veszélyeztetné jogainak gyakorlását. A PT 5. §-a szerinti eljárásban a községnél lehet védelmet követelni, ha a nyugodt állapotba nyilvánvaló beavatkozás történt. Különösen jellemzőek az úgynevezett szomszédjogok területén történő beavatkozások, amelyeket a PT 127. §-a sorol fel.</w:t>
      </w:r>
      <w:r w:rsidRPr="00790711">
        <w:t/>
      </w:r>
      <w:r w:rsidRPr="00852E7C">
        <w:t/>
      </w:r>
      <w:r w:rsidRPr="00790711">
        <w:t/>
      </w:r>
      <w:r w:rsidRPr="00852E7C">
        <w:t/>
      </w:r>
      <w:r w:rsidRPr="00790711">
        <w:t/>
      </w:r>
      <w:r w:rsidRPr="00852E7C">
        <w:t/>
      </w:r>
    </w:p>
    <w:p w14:paraId="4DEE9010" w14:textId="360286D2" w:rsidR="00AD5901" w:rsidRPr="00852E7C" w:rsidRDefault="00AD5901" w:rsidP="00852E7C">
      <w:pPr>
        <w:jc w:val="both"/>
      </w:pPr>
      <w:r w:rsidRPr="00852E7C">
        <w:t xml:space="preserve">A PT 5. §-ának rendelkezése szerinti eljárások nagyon szorosan kapcsolódnak a PT 127. §-ához, azaz az úgynevezett szomszédjogokhoz és az azokból eredő vitákhoz, ahol az van kimondva, hogy:</w:t>
      </w:r>
      <w:proofErr w:type="spellStart"/>
      <w:r w:rsidRPr="00852E7C">
        <w:t/>
      </w:r>
      <w:proofErr w:type="spellEnd"/>
      <w:r w:rsidRPr="00852E7C">
        <w:t/>
      </w:r>
      <w:r w:rsidRPr="00790711">
        <w:t/>
      </w:r>
      <w:r w:rsidRPr="00852E7C">
        <w:t/>
      </w:r>
      <w:r w:rsidRPr="00790711">
        <w:t/>
      </w:r>
      <w:r w:rsidRPr="00852E7C">
        <w:t/>
      </w:r>
    </w:p>
    <w:p w14:paraId="54198A41" w14:textId="77777777" w:rsidR="00AD5901" w:rsidRPr="00852E7C" w:rsidRDefault="00AD5901" w:rsidP="00852E7C">
      <w:pPr>
        <w:jc w:val="both"/>
      </w:pPr>
      <w:r w:rsidRPr="00852E7C">
        <w:rPr>
          <w:i/>
          <w:iCs/>
        </w:rPr>
        <w:t xml:space="preserve">„(1) A dolog tulajdonosa köteles tartózkodni mindentől, amivel a körülményekhez képest aránytalanul zavarna mást, vagy amivel súlyosan veszélyeztetné jogainak gyakorlását. Ezért különösen nem veszélyeztetheti a szomszéd építményét vagy telkét a telken vagy a rajta emelt építményen végzett átalakításokkal anélkül, hogy megfelelő intézkedéseket tenne az építmény vagy a telek megerősítésére, nem zavarhatja a szomszédokat a körülményekhez képest aránytalanul zajjal, porral, pernyével, füsttel, gázokkal, gőzökkel, szagokkal, szilárd és folyékony hulladékkal, fénnyel, árnyékolással és rezgésekkel, nem engedheti, hogy tartott állatai a szomszédos telekre behatoljanak, és nem távolíthatja el kíméletlenül, illetve nem megfelelő évszakban a saját földjéből a fa gyökereit, vagy nem távolíthatja el a telkére átnyúló faágakat.</w:t>
      </w:r>
      <w:r w:rsidRPr="00A57AE9">
        <w:rPr>
          <w:b/>
          <w:bCs/>
          <w:i/>
          <w:iCs/>
          <w:u w:val="single"/>
        </w:rPr>
        <w:t xml:space="preserve"/>
      </w:r>
      <w:r w:rsidRPr="00852E7C">
        <w:rPr>
          <w:i/>
          <w:iCs/>
        </w:rPr>
        <w:t/>
      </w:r>
    </w:p>
    <w:p w14:paraId="72D9D4A6" w14:textId="77777777" w:rsidR="00AD5901" w:rsidRPr="00852E7C" w:rsidRDefault="00AD5901" w:rsidP="00852E7C">
      <w:pPr>
        <w:jc w:val="both"/>
      </w:pPr>
      <w:r w:rsidRPr="00852E7C">
        <w:rPr>
          <w:i/>
          <w:iCs/>
        </w:rPr>
        <w:t xml:space="preserve">(2) Ha szükséges, és ha ez nem akadályozza a szomszédos telkek és építmények célszerű használatát, a bíróság az illetékes építésügyi hivatal állásfoglalásának megismerése után dönthet úgy, hogy a telek tulajdonosa köteles a telket bekeríteni.</w:t>
      </w:r>
    </w:p>
    <w:p w14:paraId="29BFD9DE" w14:textId="77777777" w:rsidR="00AD5901" w:rsidRPr="00852E7C" w:rsidRDefault="00AD5901" w:rsidP="00852E7C">
      <w:pPr>
        <w:jc w:val="both"/>
      </w:pPr>
      <w:r w:rsidRPr="00852E7C">
        <w:rPr>
          <w:i/>
          <w:iCs/>
        </w:rPr>
        <w:t xml:space="preserve">(3) A szomszédos telkek tulajdonosai kötelesek a szükséges időre és a szükséges mértékben lehetővé tenni a belépést a telkükre, illetve a rajtuk álló építményekre, amennyiben ezt a szomszédos telkek és építmények karbantartása és kezelése feltétlenül megköveteli. Ha ezzel kár keletkezik a telken vagy az építményen, az, aki a kárt okozta, köteles azt megtéríteni; ez alól a felelősség alól nem bújhat ki.”</w:t>
      </w:r>
    </w:p>
    <w:p w14:paraId="4015F357" w14:textId="77777777" w:rsidR="00AD5901" w:rsidRPr="00852E7C" w:rsidRDefault="00AD5901" w:rsidP="00852E7C">
      <w:pPr>
        <w:jc w:val="both"/>
      </w:pPr>
      <w:r w:rsidRPr="00852E7C">
        <w:t xml:space="preserve">Ez a rendelkezés a tulajdonjog, illetve a tulajdonjoggal közvetlenül összefüggő jogok törvényi korlátozását jelenti. A magatartási szabályok összességét szomszédjogoknak nevezik.</w:t>
      </w:r>
    </w:p>
    <w:p w14:paraId="25251458" w14:textId="53922A8F" w:rsidR="00AD5901" w:rsidRPr="00852E7C" w:rsidRDefault="00AD5901" w:rsidP="00D816FE">
      <w:pPr>
        <w:spacing w:after="0"/>
        <w:jc w:val="both"/>
      </w:pPr>
      <w:r w:rsidRPr="00852E7C">
        <w:t xml:space="preserve">Éppen a szomszédjogok keretében történik leggyakrabban nyilvánvaló beavatkozás e viszonyok résztvevőinek nyugodt állapotába, és lehetséges viták a PT 5. §-ának rendelkezése értelmében. Ez a PT 127. § 1. bek. generálklauzulájából következik, ahol az van kimondva, hogy „a dolog tulajdonosa köteles tartózkodni mindentől, amivel a körülményekhez képest aránytalanul zavarna mást, vagy amivel súlyosan veszélyeztetné jogainak gyakorlását”. Ezen elvekből két alapvető korlátozás következik:</w:t>
      </w:r>
      <w:r w:rsidRPr="00C02088">
        <w:rPr>
          <w:b/>
          <w:bCs/>
        </w:rPr>
        <w:t/>
      </w:r>
      <w:r w:rsidRPr="00852E7C">
        <w:t xml:space="preserve"/>
      </w:r>
      <w:proofErr w:type="spellStart"/>
      <w:r w:rsidRPr="00852E7C">
        <w:t/>
      </w:r>
      <w:proofErr w:type="spellEnd"/>
      <w:r w:rsidRPr="00852E7C">
        <w:t/>
      </w:r>
      <w:r w:rsidRPr="00790711">
        <w:t/>
      </w:r>
      <w:r w:rsidRPr="00852E7C">
        <w:t/>
      </w:r>
      <w:r w:rsidRPr="00790711">
        <w:t/>
      </w:r>
      <w:r w:rsidRPr="00852E7C">
        <w:t/>
      </w:r>
      <w:r w:rsidRPr="00852E7C">
        <w:rPr>
          <w:i/>
          <w:iCs/>
        </w:rPr>
        <w:t/>
      </w:r>
      <w:r w:rsidRPr="00852E7C">
        <w:t/>
      </w:r>
      <w:r w:rsidR="00D816FE">
        <w:t/>
      </w:r>
      <w:r w:rsidRPr="00852E7C">
        <w:t xml:space="preserve"/>
      </w:r>
      <w:bookmarkStart w:id="6" w:name="OLE_LINK1"/>
      <w:r w:rsidRPr="00852E7C">
        <w:t/>
      </w:r>
    </w:p>
    <w:p w14:paraId="1A8A2F3D" w14:textId="77777777" w:rsidR="00AD5901" w:rsidRPr="00852E7C" w:rsidRDefault="00AD5901" w:rsidP="00D816FE">
      <w:pPr>
        <w:numPr>
          <w:ilvl w:val="0"/>
          <w:numId w:val="5"/>
        </w:numPr>
        <w:tabs>
          <w:tab w:val="clear" w:pos="720"/>
          <w:tab w:val="num" w:pos="426"/>
        </w:tabs>
        <w:spacing w:after="0"/>
        <w:ind w:left="426" w:hanging="284"/>
        <w:jc w:val="both"/>
      </w:pPr>
      <w:r w:rsidRPr="00852E7C">
        <w:t xml:space="preserve">tilos mást a körülményekhez képest aránytalanul zavarni,</w:t>
      </w:r>
      <w:bookmarkEnd w:id="6"/>
      <w:r w:rsidRPr="00852E7C">
        <w:t/>
      </w:r>
    </w:p>
    <w:p w14:paraId="424304A3" w14:textId="77777777" w:rsidR="00AD5901" w:rsidRPr="00852E7C" w:rsidRDefault="00AD5901" w:rsidP="00D816FE">
      <w:pPr>
        <w:numPr>
          <w:ilvl w:val="0"/>
          <w:numId w:val="5"/>
        </w:numPr>
        <w:tabs>
          <w:tab w:val="clear" w:pos="720"/>
          <w:tab w:val="num" w:pos="426"/>
        </w:tabs>
        <w:ind w:left="426" w:hanging="284"/>
        <w:jc w:val="both"/>
      </w:pPr>
      <w:r w:rsidRPr="00852E7C">
        <w:t xml:space="preserve">tilos jogainak gyakorlását súlyosan veszélyeztetni.</w:t>
      </w:r>
    </w:p>
    <w:p w14:paraId="2015B403" w14:textId="77777777" w:rsidR="00AD5901" w:rsidRPr="00852E7C" w:rsidRDefault="00AD5901" w:rsidP="00852E7C">
      <w:pPr>
        <w:jc w:val="both"/>
      </w:pPr>
      <w:r w:rsidRPr="00852E7C">
        <w:t xml:space="preserve">Nagyon kicsi a különbség a „zavarás” és a „veszélyeztetés” fogalma között. A veszélyeztetés közvetlenül a védett tulajdonos jogainak gyakorlását érinti, a zavarás pedig nem akadályozza a jogok gyakorlását, csak a gyakorlatban nagyon nehézkessé és kellemetlenné teszi azt.</w:t>
      </w:r>
    </w:p>
    <w:p w14:paraId="7BA7A5E9" w14:textId="77777777" w:rsidR="00AD5901" w:rsidRPr="00852E7C" w:rsidRDefault="00AD5901" w:rsidP="00852E7C">
      <w:pPr>
        <w:jc w:val="both"/>
      </w:pPr>
      <w:r w:rsidRPr="00852E7C">
        <w:t xml:space="preserve">A generálklauzulában foglalt kötelezettség az ingatlanok és ingóságok tulajdonosait egyaránt érinti, megkülönböztetés nélkül.</w:t>
      </w:r>
    </w:p>
    <w:p w14:paraId="6994DF24" w14:textId="77777777" w:rsidR="00AD5901" w:rsidRPr="00852E7C" w:rsidRDefault="00AD5901" w:rsidP="00A57AE9">
      <w:pPr>
        <w:spacing w:after="0"/>
        <w:jc w:val="both"/>
      </w:pPr>
      <w:r w:rsidRPr="00852E7C">
        <w:lastRenderedPageBreak/>
        <w:t xml:space="preserve">Közvetlenül a generálklauzulához kapcsolódik néhány eset felsorolása (példálózó, nem kimerítő – lásd a „különösen” megfogalmazást), amelyekre a tulajdonjog korlátozása vonatkozik:</w:t>
      </w:r>
      <w:r w:rsidRPr="00852E7C">
        <w:rPr>
          <w:i/>
          <w:iCs/>
        </w:rPr>
        <w:t/>
      </w:r>
      <w:r w:rsidRPr="00852E7C">
        <w:t/>
      </w:r>
    </w:p>
    <w:p w14:paraId="0F415FE4" w14:textId="77777777" w:rsidR="00AD5901" w:rsidRPr="00852E7C" w:rsidRDefault="00AD5901" w:rsidP="00A57AE9">
      <w:pPr>
        <w:numPr>
          <w:ilvl w:val="0"/>
          <w:numId w:val="6"/>
        </w:numPr>
        <w:tabs>
          <w:tab w:val="clear" w:pos="720"/>
          <w:tab w:val="num" w:pos="426"/>
        </w:tabs>
        <w:spacing w:after="0"/>
        <w:ind w:left="426" w:hanging="284"/>
        <w:jc w:val="both"/>
      </w:pPr>
      <w:r w:rsidRPr="00852E7C">
        <w:rPr>
          <w:b/>
          <w:bCs/>
        </w:rPr>
        <w:t xml:space="preserve">A szomszéd építményének vagy telkének veszélyeztetése – a dolog tulajdonosa tehát nem veszélyeztetheti a szomszéd építményét vagy telkét a telken vagy a rajta emelt építményen végzett átalakításokkal anélkül, hogy megfelelő intézkedéseket tenne az építmény vagy a telek megerősítésére. Ebben a rendelkezésben tilos minden olyan tevékenység a telken vagy építményen, amely megfosztaná a szomszéd építményét vagy telkét a támasztéktól; ide tartozik különösen az ásás, aláásás stb.</w:t>
      </w:r>
      <w:r w:rsidRPr="00852E7C">
        <w:t/>
      </w:r>
    </w:p>
    <w:p w14:paraId="5A087250" w14:textId="5FDA61C4" w:rsidR="00AD5901" w:rsidRPr="00852E7C" w:rsidRDefault="00AD5901" w:rsidP="00A57AE9">
      <w:pPr>
        <w:numPr>
          <w:ilvl w:val="0"/>
          <w:numId w:val="6"/>
        </w:numPr>
        <w:tabs>
          <w:tab w:val="clear" w:pos="720"/>
          <w:tab w:val="num" w:pos="426"/>
        </w:tabs>
        <w:spacing w:after="0"/>
        <w:ind w:left="426" w:hanging="284"/>
        <w:jc w:val="both"/>
      </w:pPr>
      <w:r w:rsidRPr="00852E7C">
        <w:rPr>
          <w:b/>
          <w:bCs/>
        </w:rPr>
        <w:t xml:space="preserve">Immissziók – ezek szomszédjogi viták, amelyeket a bíróságok rendeznek, és szoros összefüggés van a PT 5. §-a szerinti eljárásokkal, amelyeket a községek rendeznek – a dolog tulajdonosa nem zavarhatja a szomszédokat a körülményekhez képest aránytalanul zajjal, porral, pernyével, füsttel, gázokkal, gőzökkel, szagokkal, szilárd és folyékony hulladékkal, fénnyel, árnyékolással és rezgésekkel, nem engedheti, hogy tartott állatai a szomszédos telekre behatoljanak.</w:t>
      </w:r>
      <w:r w:rsidRPr="00852E7C">
        <w:t/>
      </w:r>
      <w:r w:rsidRPr="00790711">
        <w:t/>
      </w:r>
      <w:r w:rsidRPr="00852E7C">
        <w:t xml:space="preserve"/>
      </w:r>
      <w:r w:rsidRPr="007C3160">
        <w:t/>
      </w:r>
      <w:r w:rsidRPr="00852E7C">
        <w:t/>
      </w:r>
    </w:p>
    <w:p w14:paraId="111641A7" w14:textId="021D14FE" w:rsidR="00AD5901" w:rsidRPr="00852E7C" w:rsidRDefault="00AD5901" w:rsidP="00A57AE9">
      <w:pPr>
        <w:numPr>
          <w:ilvl w:val="0"/>
          <w:numId w:val="6"/>
        </w:numPr>
        <w:tabs>
          <w:tab w:val="clear" w:pos="720"/>
          <w:tab w:val="num" w:pos="426"/>
        </w:tabs>
        <w:spacing w:after="0"/>
        <w:ind w:left="426" w:hanging="284"/>
        <w:jc w:val="both"/>
      </w:pPr>
      <w:r w:rsidRPr="00852E7C">
        <w:rPr>
          <w:b/>
          <w:bCs/>
        </w:rPr>
        <w:t xml:space="preserve">Növényzet és túlnyúlások – szintén nagyon gyakoriak a szomszédjogi vitákban. A dolog tulajdonosa nem távolíthatja el kíméletlenül, illetve nem megfelelő évszakban a saját földjéből a fa gyökereit, vagy nem távolíthatja el a telkére átnyúló faágakat.</w:t>
      </w:r>
      <w:r w:rsidRPr="00852E7C">
        <w:t xml:space="preserve"/>
      </w:r>
      <w:r w:rsidR="007C3160">
        <w:t/>
      </w:r>
      <w:r w:rsidRPr="00852E7C">
        <w:t xml:space="preserve"/>
      </w:r>
    </w:p>
    <w:p w14:paraId="1DE16E4D" w14:textId="4373B953" w:rsidR="00AD5901" w:rsidRPr="00852E7C" w:rsidRDefault="00AD5901" w:rsidP="00A57AE9">
      <w:pPr>
        <w:numPr>
          <w:ilvl w:val="0"/>
          <w:numId w:val="6"/>
        </w:numPr>
        <w:tabs>
          <w:tab w:val="clear" w:pos="720"/>
          <w:tab w:val="num" w:pos="426"/>
        </w:tabs>
        <w:spacing w:after="0"/>
        <w:ind w:left="426" w:hanging="284"/>
        <w:jc w:val="both"/>
      </w:pPr>
      <w:r w:rsidRPr="00852E7C">
        <w:rPr>
          <w:b/>
          <w:bCs/>
        </w:rPr>
        <w:t xml:space="preserve">Bekerítési kötelezettség (kerítés) – szintén nagyon gyakori vitás ügy a szomszédok között, hogy kinek kell bekerítenie a telket. Általános szabály ma már nem létezik (a múltban a jobbkéz-szabályt alkalmazták, amely szerint a telek tulajdonosa köteles volt a telkét a bejárattól nézve a jobb oldalon bekeríteni). Ha szükséges, és ha ez nem akadályozza a szomszédos telkek és építmények célszerű használatát, a bíróság az illetékes építésügyi hivatal állásfoglalásának megismerése után dönthet úgy, hogy a telek tulajdonosa köteles a telket bekeríteni. A szükségesség kritériuma különösen azokban az esetekben alkalmazandó, ha a kerítés védelmet nyújt az olyan jogellenes beavatkozások ellen, amelyeket más módon nem lehet megakadályozni (pl. tenyésztett állatok behatolása a szomszéd telkére).</w:t>
      </w:r>
      <w:r w:rsidRPr="00852E7C">
        <w:t/>
      </w:r>
      <w:r w:rsidR="009B4D28">
        <w:rPr>
          <w:rStyle w:val="Odkaznapoznmkupodiarou"/>
        </w:rPr>
        <w:footnoteReference w:id="4"/>
      </w:r>
      <w:r w:rsidRPr="00852E7C">
        <w:t xml:space="preserve"/>
      </w:r>
    </w:p>
    <w:p w14:paraId="6C513026" w14:textId="77777777" w:rsidR="00AD5901" w:rsidRPr="00852E7C" w:rsidRDefault="00AD5901" w:rsidP="00887C3B">
      <w:pPr>
        <w:numPr>
          <w:ilvl w:val="0"/>
          <w:numId w:val="6"/>
        </w:numPr>
        <w:tabs>
          <w:tab w:val="clear" w:pos="720"/>
          <w:tab w:val="num" w:pos="426"/>
        </w:tabs>
        <w:spacing w:after="120"/>
        <w:ind w:left="426" w:hanging="284"/>
        <w:jc w:val="both"/>
      </w:pPr>
      <w:r w:rsidRPr="00852E7C">
        <w:rPr>
          <w:b/>
          <w:bCs/>
        </w:rPr>
        <w:t xml:space="preserve">Belépés telkekre és építményekre – szinte naponta foglalkoznak vele a bíróságok és az építésügyi hivatalok – a szomszédos telekre, illetve a szomszédos építményre való belépés kérdése. A szomszédos telkek tulajdonosai kötelesek a szükséges időre és a szükséges mértékben lehetővé tenni a belépést a telkükre, illetve a rajtuk álló építményekre, amennyiben ezt a szomszédos telkek és építmények karbantartása és kezelése feltétlenül megköveteli. Ha ezzel kár keletkezik a telken vagy az építményen, az, aki a kárt okozta, köteles azt megtéríteni; ez alól a felelősség alól nem bújhat ki.</w:t>
      </w:r>
      <w:r w:rsidRPr="00852E7C">
        <w:t/>
      </w:r>
    </w:p>
    <w:p w14:paraId="01B11A25" w14:textId="2BCDD2AB" w:rsidR="00AD5901" w:rsidRPr="00852E7C" w:rsidRDefault="00AD5901" w:rsidP="00852E7C">
      <w:pPr>
        <w:jc w:val="both"/>
      </w:pPr>
      <w:r w:rsidRPr="00852E7C">
        <w:t xml:space="preserve">Éppen a szomszédjogi viták keretében történik leggyakrabban a tulajdonjog gyakorlásából eredő jogok megsértése.</w:t>
      </w:r>
      <w:r w:rsidR="00395CBE">
        <w:t/>
      </w:r>
      <w:r w:rsidRPr="00852E7C">
        <w:t/>
      </w:r>
    </w:p>
    <w:p w14:paraId="31B4C959" w14:textId="77777777" w:rsidR="00395CBE" w:rsidRDefault="00AD5901" w:rsidP="00395CBE">
      <w:pPr>
        <w:spacing w:after="0"/>
        <w:jc w:val="both"/>
        <w:rPr>
          <w:b/>
          <w:bCs/>
        </w:rPr>
      </w:pPr>
      <w:r w:rsidRPr="00852E7C">
        <w:t xml:space="preserve">Ha a dolog tulajdonosa megsérti a PT 127. §-ában foglalt korlátozásokat, az, akit jogellenes beavatkozása a jogaiban veszélyeztet, védelmet követelhet, és kérheti a községet, hogy hozzon határozatot egy ilyen beavatkozás megtiltásáról vagy az előző állapot helyreállításáról. Azonban egy ilyen javaslat benyújtásához teljesülniük kell a törvényi feltételeknek:</w:t>
      </w:r>
      <w:r w:rsidRPr="00790711">
        <w:t/>
      </w:r>
      <w:r w:rsidRPr="00852E7C">
        <w:t xml:space="preserve"/>
      </w:r>
      <w:r w:rsidRPr="00227692">
        <w:rPr>
          <w:b/>
          <w:bCs/>
        </w:rPr>
        <w:t xml:space="preserve"/>
      </w:r>
    </w:p>
    <w:p w14:paraId="615A2B35" w14:textId="77777777" w:rsidR="00395CBE" w:rsidRDefault="00AD5901" w:rsidP="00395CBE">
      <w:pPr>
        <w:pStyle w:val="Odsekzoznamu"/>
        <w:numPr>
          <w:ilvl w:val="2"/>
          <w:numId w:val="1"/>
        </w:numPr>
        <w:ind w:left="426" w:hanging="284"/>
        <w:jc w:val="both"/>
        <w:rPr>
          <w:b/>
          <w:bCs/>
        </w:rPr>
      </w:pPr>
      <w:r w:rsidRPr="00395CBE">
        <w:rPr>
          <w:b/>
          <w:bCs/>
        </w:rPr>
        <w:t xml:space="preserve">nyilvánvaló beavatkozásnak kell lennie, és</w:t>
      </w:r>
    </w:p>
    <w:p w14:paraId="214D49BC" w14:textId="77777777" w:rsidR="00395CBE" w:rsidRDefault="00AD5901" w:rsidP="00395CBE">
      <w:pPr>
        <w:pStyle w:val="Odsekzoznamu"/>
        <w:numPr>
          <w:ilvl w:val="2"/>
          <w:numId w:val="1"/>
        </w:numPr>
        <w:spacing w:after="0"/>
        <w:ind w:left="426" w:hanging="284"/>
        <w:jc w:val="both"/>
        <w:rPr>
          <w:b/>
          <w:bCs/>
        </w:rPr>
      </w:pPr>
      <w:r w:rsidRPr="00395CBE">
        <w:rPr>
          <w:b/>
          <w:bCs/>
        </w:rPr>
        <w:t xml:space="preserve">a nyugodt állapotnak meg kell zavarodnia,</w:t>
      </w:r>
    </w:p>
    <w:p w14:paraId="0244A622" w14:textId="5B387E2C" w:rsidR="00AD5901" w:rsidRPr="00395CBE" w:rsidRDefault="00AD5901" w:rsidP="00395CBE">
      <w:pPr>
        <w:jc w:val="both"/>
        <w:rPr>
          <w:b/>
          <w:bCs/>
        </w:rPr>
      </w:pPr>
      <w:r w:rsidRPr="00395CBE">
        <w:rPr>
          <w:b/>
          <w:bCs/>
        </w:rPr>
        <w:t xml:space="preserve">ellenkező esetben szomszédjogi vitáról van szó, amelynek megoldása a bíróság hatáskörébe tartozik.</w:t>
      </w:r>
    </w:p>
    <w:p w14:paraId="1EA60BAC" w14:textId="77777777" w:rsidR="00AD5901" w:rsidRPr="00852E7C" w:rsidRDefault="00AD5901" w:rsidP="00852E7C">
      <w:pPr>
        <w:jc w:val="both"/>
      </w:pPr>
      <w:r w:rsidRPr="00852E7C">
        <w:rPr>
          <w:i/>
          <w:iCs/>
        </w:rPr>
        <w:t xml:space="preserve">4. példa:</w:t>
      </w:r>
    </w:p>
    <w:p w14:paraId="2D7CE0B6" w14:textId="77777777" w:rsidR="00512A31" w:rsidRDefault="00AD5901" w:rsidP="00852E7C">
      <w:pPr>
        <w:jc w:val="both"/>
        <w:rPr>
          <w:i/>
          <w:iCs/>
        </w:rPr>
      </w:pPr>
      <w:r w:rsidRPr="00852E7C">
        <w:rPr>
          <w:i/>
          <w:iCs/>
        </w:rPr>
        <w:t xml:space="preserve">Nyilvánvaló beavatkozásnak minősül-e a nyugodt állapotba az a helyzet, amikor az 1. tulajdonosnak a telekhatáron egy több mint 30 éves diófája van ültetve?</w:t>
      </w:r>
    </w:p>
    <w:p w14:paraId="73D6822D" w14:textId="77777777" w:rsidR="00512A31" w:rsidRDefault="00AD5901" w:rsidP="00852E7C">
      <w:pPr>
        <w:jc w:val="both"/>
        <w:rPr>
          <w:i/>
          <w:iCs/>
        </w:rPr>
      </w:pPr>
      <w:r w:rsidRPr="00852E7C">
        <w:rPr>
          <w:i/>
          <w:iCs/>
        </w:rPr>
        <w:lastRenderedPageBreak/>
        <w:t xml:space="preserve">A 2. tulajdonos (szomszéd) a PT 5. §-a szerint kezdeményezi a községnél egy határozat kiadását, mivel véleménye szerint nyilvánvaló beavatkozás történt a nyugodt állapotba, mert a diófa árnyékolja, és a családi ház statikájának megbomlását és repedéseket okoz a homlokzaton. Nem kellene-e inkább a 2. tulajdonosnak az 1. tulajdonos ellen kártérítési keresetet benyújtania a bírósághoz egy szakértői véleménnyel együtt, amely bizonyítja, hogy a diófa gyökérzete kárt okoz a vagyonában, és ezzel a véleménnyel bizonyítania a közvetlen összefüggést, hogy éppen ez a fa az oka a 2. tulajdonos családi házának statikai megbomlásának és a homlokzati repedéseknek?</w:t>
      </w:r>
      <w:r w:rsidRPr="00227692">
        <w:rPr>
          <w:i/>
          <w:iCs/>
        </w:rPr>
        <w:t/>
      </w:r>
      <w:r w:rsidRPr="00852E7C">
        <w:rPr>
          <w:i/>
          <w:iCs/>
        </w:rPr>
        <w:t xml:space="preserve"/>
      </w:r>
    </w:p>
    <w:p w14:paraId="631A7B20" w14:textId="2AC572EC" w:rsidR="00AD5901" w:rsidRPr="00852E7C" w:rsidRDefault="00AD5901" w:rsidP="00852E7C">
      <w:pPr>
        <w:jc w:val="both"/>
      </w:pPr>
      <w:r w:rsidRPr="00852E7C">
        <w:rPr>
          <w:i/>
          <w:iCs/>
        </w:rPr>
        <w:t xml:space="preserve">Meghatározni, hogy nyilvánvaló beavatkozásról van-e szó, a község számára nagyon bonyolult. A polgármesternek a nyilvánvaló beavatkozás elleni gyors védelem biztosításának elve értelmében (szakértői vélemény nélkül ez nagyon nehéz lesz) el kell-e rendelnie a fa eltávolítását az 1. tulajdonosnak? Nem vállal-e a község kockázatot egy esetleges kártérítési perre, ha határozatot hoz az 1. tulajdonos fájának eltávolításáról? Az 5. § szövege egyértelműen kimondja, hogy ebben az esetben nem teljesült az alapvető feltétel, azaz a beavatkozás nyilvánvalósága, és ezért az adott vitát nem lehet az 5. § szerint rendezni, mivel a 2. tulajdonosnak azonnal, a beavatkozás bekövetkeztekor kellett volna kezdeményezést tennie az 1. tulajdonos ellen, nem pedig hosszú idő elteltével, amivel a 2. tulajdonos jelezte, hogy elfogadja az új tényleges állapotot, amely az ő szemszögéből új – nyugodt – állapot, tehát nem lehet arról beszélni, hogy nyilvánvaló beavatkozás történt volna.</w:t>
      </w:r>
      <w:r w:rsidRPr="00852E7C">
        <w:t/>
      </w:r>
      <w:r w:rsidRPr="00852E7C">
        <w:rPr>
          <w:i/>
          <w:iCs/>
        </w:rPr>
        <w:t/>
      </w:r>
    </w:p>
    <w:p w14:paraId="09F27549" w14:textId="77777777" w:rsidR="00AD5901" w:rsidRPr="00852E7C" w:rsidRDefault="00AD5901" w:rsidP="00852E7C">
      <w:pPr>
        <w:jc w:val="both"/>
      </w:pPr>
      <w:r w:rsidRPr="00852E7C">
        <w:t xml:space="preserve">A dolog tulajdonosának tehát védelmet nyújtanak az olyan beavatkozások ellen, amelyek a körülményekhez képest aránytalanul zavarják, vagy súlyosan veszélyeztetik jogainak gyakorlását. Éppen a „körülményekhez képest aránytalanul” fogalmát a gyakorlatban különbözőképpen értelmezik, és a bíróságoknak is különböző kritériumaik vannak a cselekvés társadalmi elfogadhatóságának kritériumának meghatározására az említett rendelkezés szerint.</w:t>
      </w:r>
      <w:r w:rsidRPr="00741B8D">
        <w:rPr>
          <w:i/>
          <w:iCs/>
        </w:rPr>
        <w:t/>
      </w:r>
      <w:r w:rsidRPr="00852E7C">
        <w:t xml:space="preserve"/>
      </w:r>
    </w:p>
    <w:p w14:paraId="358A3242" w14:textId="753FF59D" w:rsidR="00AD5901" w:rsidRPr="00852E7C" w:rsidRDefault="00AD5901" w:rsidP="00852E7C">
      <w:pPr>
        <w:jc w:val="both"/>
      </w:pPr>
      <w:r w:rsidRPr="00852E7C">
        <w:rPr>
          <w:b/>
          <w:bCs/>
          <w:i/>
          <w:iCs/>
        </w:rPr>
        <w:t xml:space="preserve">Viszony a panaszokról szóló 9/2010. sz. Tt. törvényhez</w:t>
      </w:r>
      <w:r w:rsidRPr="00227692">
        <w:rPr>
          <w:b/>
          <w:bCs/>
          <w:i/>
          <w:iCs/>
        </w:rPr>
        <w:t/>
      </w:r>
      <w:r w:rsidRPr="00852E7C">
        <w:rPr>
          <w:b/>
          <w:bCs/>
          <w:i/>
          <w:iCs/>
        </w:rPr>
        <w:t/>
      </w:r>
    </w:p>
    <w:p w14:paraId="11B6E56C" w14:textId="157E3E64" w:rsidR="00AD5901" w:rsidRPr="00852E7C" w:rsidRDefault="00AD5901" w:rsidP="00BE06E5">
      <w:pPr>
        <w:spacing w:after="0"/>
        <w:jc w:val="both"/>
      </w:pPr>
      <w:r w:rsidRPr="00852E7C">
        <w:t xml:space="preserve">A panaszokról szóló 9/2010. sz. Tt. törvény (a továbbiakban: „panasztörvény”) a 3. § 1. bek. rendelkezésében a panaszt a következőképpen határozza meg: „A panasz természetes személy vagy jogi személy (a továbbiakban: „panaszos”) beadványa, amellyel:</w:t>
      </w:r>
      <w:r w:rsidRPr="00227692">
        <w:t/>
      </w:r>
      <w:r w:rsidRPr="00852E7C">
        <w:t/>
      </w:r>
      <w:r w:rsidRPr="00227692">
        <w:t/>
      </w:r>
      <w:r w:rsidRPr="00852E7C">
        <w:t xml:space="preserve"/>
      </w:r>
      <w:proofErr w:type="spellStart"/>
      <w:r w:rsidRPr="00852E7C">
        <w:t/>
      </w:r>
      <w:proofErr w:type="spellEnd"/>
      <w:r w:rsidRPr="00852E7C">
        <w:t/>
      </w:r>
      <w:r w:rsidRPr="00227692">
        <w:t/>
      </w:r>
      <w:r w:rsidRPr="00852E7C">
        <w:t/>
      </w:r>
      <w:r w:rsidRPr="00852E7C">
        <w:rPr>
          <w:i/>
          <w:iCs/>
        </w:rPr>
        <w:t/>
      </w:r>
    </w:p>
    <w:p w14:paraId="308C12BD" w14:textId="08922523" w:rsidR="00AD5901" w:rsidRPr="00BE06E5" w:rsidRDefault="00AD5901" w:rsidP="00BE06E5">
      <w:pPr>
        <w:pStyle w:val="Odsekzoznamu"/>
        <w:numPr>
          <w:ilvl w:val="1"/>
          <w:numId w:val="3"/>
        </w:numPr>
        <w:spacing w:after="0"/>
        <w:ind w:left="426" w:hanging="284"/>
        <w:jc w:val="both"/>
        <w:rPr>
          <w:i/>
          <w:iCs/>
        </w:rPr>
      </w:pPr>
      <w:r w:rsidRPr="00BE06E5">
        <w:rPr>
          <w:i/>
          <w:iCs/>
        </w:rPr>
        <w:t xml:space="preserve">saját jogainak vagy törvénnyel védett érdekeinek védelmére törekszik, amelyekről úgy véli, hogy a közigazgatási szerv tevékenysége vagy mulasztása (a továbbiakban: „tevékenység”) által sérültek,</w:t>
      </w:r>
    </w:p>
    <w:p w14:paraId="08B7A079" w14:textId="1199CBCC" w:rsidR="00AD5901" w:rsidRPr="00852E7C" w:rsidRDefault="00AD5901" w:rsidP="00BE06E5">
      <w:pPr>
        <w:pStyle w:val="Odsekzoznamu"/>
        <w:numPr>
          <w:ilvl w:val="1"/>
          <w:numId w:val="3"/>
        </w:numPr>
        <w:spacing w:after="120"/>
        <w:ind w:left="426" w:hanging="284"/>
        <w:jc w:val="both"/>
      </w:pPr>
      <w:r w:rsidRPr="00BE06E5">
        <w:rPr>
          <w:i/>
          <w:iCs/>
        </w:rPr>
        <w:t xml:space="preserve">konkrét hiányosságokra hívja fel a figyelmet, különösen a jogszabálysértésekre, amelyek megszüntetése a közigazgatási szerv hatáskörébe tartozik.”</w:t>
      </w:r>
    </w:p>
    <w:p w14:paraId="07940433" w14:textId="22E7D560" w:rsidR="00AD5901" w:rsidRPr="00852E7C" w:rsidRDefault="00AD5901" w:rsidP="00852E7C">
      <w:pPr>
        <w:jc w:val="both"/>
      </w:pPr>
      <w:r w:rsidRPr="00852E7C">
        <w:t xml:space="preserve">Jelentős számú község a panaszok elbírálásakor a cím, nem pedig a tartalom alapján (ellentétben a panasztörvény 3. § 2. bek. és a Közigazgatási Rendtartás 19. § 2. bek. rendelkezésével) a panaszok közé sorolja a PT 5. §-ára vonatkozó beadványokat is. Hozzáteszem, hogy ez az eljárás nem helyes, mivel a panaszban konkrét hiányosságokra, különösen a jogszabálysértésekre hívják fel a figyelmet, amelyek megszüntetése a közigazgatási szerv hatáskörébe tartozik a panasztörvény 3. § 1. bek. b) pontja értelmében.</w:t>
      </w:r>
      <w:proofErr w:type="spellStart"/>
      <w:r w:rsidRPr="00852E7C">
        <w:t/>
      </w:r>
      <w:proofErr w:type="spellEnd"/>
      <w:r w:rsidRPr="00852E7C">
        <w:t/>
      </w:r>
      <w:r w:rsidRPr="001C0B58">
        <w:t xml:space="preserve"/>
      </w:r>
      <w:r w:rsidR="001C0B58">
        <w:t/>
      </w:r>
      <w:proofErr w:type="spellStart"/>
      <w:r w:rsidR="001C0B58">
        <w:t/>
      </w:r>
      <w:proofErr w:type="spellEnd"/>
      <w:r w:rsidR="001C0B58">
        <w:t xml:space="preserve"/>
      </w:r>
      <w:r w:rsidRPr="001C0B58">
        <w:t xml:space="preserve"/>
      </w:r>
      <w:r w:rsidR="001C0B58">
        <w:t/>
      </w:r>
      <w:r w:rsidRPr="001C0B58">
        <w:t/>
      </w:r>
      <w:r w:rsidRPr="00852E7C">
        <w:t/>
      </w:r>
      <w:r w:rsidRPr="001C0B58">
        <w:t/>
      </w:r>
      <w:r w:rsidRPr="00852E7C">
        <w:t xml:space="preserve"/>
      </w:r>
      <w:r w:rsidRPr="0066323E">
        <w:rPr>
          <w:u w:val="single"/>
        </w:rPr>
        <w:t/>
      </w:r>
      <w:r w:rsidRPr="00852E7C">
        <w:t xml:space="preserve"/>
      </w:r>
      <w:r w:rsidRPr="0066323E">
        <w:rPr>
          <w:b/>
          <w:bCs/>
        </w:rPr>
        <w:t/>
      </w:r>
      <w:r w:rsidRPr="00852E7C">
        <w:t xml:space="preserve"/>
      </w:r>
      <w:r w:rsidRPr="0041101E">
        <w:t/>
      </w:r>
      <w:r w:rsidRPr="00852E7C">
        <w:t/>
      </w:r>
    </w:p>
    <w:p w14:paraId="5471BB85" w14:textId="69F4E9BD" w:rsidR="00AD5901" w:rsidRPr="00852E7C" w:rsidRDefault="00AD5901" w:rsidP="00852E7C">
      <w:pPr>
        <w:jc w:val="both"/>
      </w:pPr>
      <w:r w:rsidRPr="00852E7C">
        <w:t xml:space="preserve">Ezzel tagadják a PT 5. §-ának fő elvét – a gyors és hatékony védelmet a beavatkozás ellen. Ráadásul a panaszokról szóló eljárásra a panasztörvény 25. § 4. bek. rendelkezése szerint nem vonatkozik a Közigazgatási Rendtartás.</w:t>
      </w:r>
      <w:r w:rsidRPr="0041101E">
        <w:t/>
      </w:r>
      <w:r w:rsidRPr="00852E7C">
        <w:t xml:space="preserve"/>
      </w:r>
      <w:r w:rsidR="0041101E">
        <w:t xml:space="preserve"/>
      </w:r>
      <w:proofErr w:type="spellStart"/>
      <w:r w:rsidR="0041101E">
        <w:t/>
      </w:r>
      <w:proofErr w:type="spellEnd"/>
      <w:r w:rsidR="0041101E">
        <w:t xml:space="preserve"/>
      </w:r>
      <w:r w:rsidRPr="00852E7C">
        <w:t/>
      </w:r>
      <w:r w:rsidR="0041101E">
        <w:t/>
      </w:r>
      <w:r w:rsidRPr="0041101E">
        <w:t/>
      </w:r>
      <w:r w:rsidRPr="00852E7C">
        <w:t/>
      </w:r>
    </w:p>
    <w:p w14:paraId="2A33B07D" w14:textId="6FB318BC" w:rsidR="00AD5901" w:rsidRPr="00852E7C" w:rsidRDefault="00AD5901" w:rsidP="00852E7C">
      <w:pPr>
        <w:jc w:val="both"/>
      </w:pPr>
      <w:r w:rsidRPr="00852E7C">
        <w:rPr>
          <w:b/>
          <w:bCs/>
          <w:i/>
          <w:iCs/>
        </w:rPr>
        <w:t xml:space="preserve">Viszony a szabálysértésekről szóló 372/1990. sz. Tt. törvényhez</w:t>
      </w:r>
      <w:r w:rsidRPr="0041101E">
        <w:rPr>
          <w:b/>
          <w:bCs/>
          <w:i/>
          <w:iCs/>
        </w:rPr>
        <w:t/>
      </w:r>
      <w:r w:rsidRPr="00852E7C">
        <w:rPr>
          <w:b/>
          <w:bCs/>
          <w:i/>
          <w:iCs/>
        </w:rPr>
        <w:t/>
      </w:r>
    </w:p>
    <w:p w14:paraId="1C0676B7" w14:textId="4AE060ED" w:rsidR="00AD5901" w:rsidRPr="00852E7C" w:rsidRDefault="00AD5901" w:rsidP="00852E7C">
      <w:pPr>
        <w:jc w:val="both"/>
      </w:pPr>
      <w:r w:rsidRPr="00852E7C">
        <w:t xml:space="preserve">Nagyon gyakoriak a községekhez címzett beadványok, amelyek az eljárásban részt vevő felek fizikai bántalmazásával kapcsolatos szomszédjogi vitákra vonatkoznak. Nyilvánvaló beavatkozásnak minősül-e egy ilyen cselekmény a nyugodt állapotba? Ha a PT 5. §-ának kiterjesztő értelmezéséből indulnánk ki, értelemszerűen olyan cselekményről lenne szó, amelyben megzavarták az utolsó nyugodt állapotot, ami a PT 5. §-a alá sorolható lenne, de egy ilyen cselekmény egyúttal a szabálysértésekről szóló 372/1990. sz. Tt. törvény (a továbbiakban: „szabálysértési törvény”) 49. §-ának rendelkezése értelmében a szabálysértés (társadalmi együttélés elleni szabálysértések) tényállási elemeit is kimeríti.</w:t>
      </w:r>
      <w:r w:rsidRPr="0041101E">
        <w:t/>
      </w:r>
      <w:r w:rsidRPr="00852E7C">
        <w:t/>
      </w:r>
      <w:r w:rsidRPr="0041101E">
        <w:t/>
      </w:r>
      <w:r w:rsidRPr="00852E7C">
        <w:t xml:space="preserve"/>
      </w:r>
      <w:proofErr w:type="spellStart"/>
      <w:r w:rsidRPr="00852E7C">
        <w:t/>
      </w:r>
      <w:proofErr w:type="spellEnd"/>
      <w:r w:rsidRPr="00852E7C">
        <w:t/>
      </w:r>
      <w:r w:rsidRPr="0041101E">
        <w:t/>
      </w:r>
      <w:r w:rsidRPr="00852E7C">
        <w:t/>
      </w:r>
      <w:r w:rsidRPr="0041101E">
        <w:t/>
      </w:r>
      <w:r w:rsidRPr="00852E7C">
        <w:t/>
      </w:r>
    </w:p>
    <w:p w14:paraId="3F051303" w14:textId="74A010A5" w:rsidR="00AD5901" w:rsidRPr="00852E7C" w:rsidRDefault="00AD5901" w:rsidP="00852E7C">
      <w:pPr>
        <w:jc w:val="both"/>
      </w:pPr>
      <w:r w:rsidRPr="00852E7C">
        <w:t xml:space="preserve">A szabálysértési törvény 49. § 1. bek. a következőket mondja ki:</w:t>
      </w:r>
      <w:r w:rsidRPr="0041101E">
        <w:t/>
      </w:r>
      <w:r w:rsidRPr="00852E7C">
        <w:t/>
      </w:r>
    </w:p>
    <w:p w14:paraId="40B72D56" w14:textId="77777777" w:rsidR="00AD5901" w:rsidRPr="00852E7C" w:rsidRDefault="00AD5901" w:rsidP="00852E7C">
      <w:pPr>
        <w:jc w:val="both"/>
      </w:pPr>
      <w:r w:rsidRPr="00852E7C">
        <w:rPr>
          <w:b/>
          <w:bCs/>
          <w:i/>
          <w:iCs/>
        </w:rPr>
        <w:lastRenderedPageBreak/>
        <w:t xml:space="preserve">Társadalmi együttélés ellen elkövetett szabálysértés</w:t>
      </w:r>
    </w:p>
    <w:p w14:paraId="4E530E83" w14:textId="77777777" w:rsidR="00AD5901" w:rsidRPr="00852E7C" w:rsidRDefault="00AD5901" w:rsidP="00351454">
      <w:pPr>
        <w:spacing w:after="0"/>
        <w:jc w:val="both"/>
      </w:pPr>
      <w:r w:rsidRPr="00852E7C">
        <w:rPr>
          <w:i/>
          <w:iCs/>
        </w:rPr>
        <w:t xml:space="preserve">Szabálysértést követ el az, aki</w:t>
      </w:r>
    </w:p>
    <w:p w14:paraId="64E49FC3" w14:textId="31D1E9FC" w:rsidR="0051327E" w:rsidRDefault="00AD5901" w:rsidP="00351454">
      <w:pPr>
        <w:pStyle w:val="Odsekzoznamu"/>
        <w:numPr>
          <w:ilvl w:val="0"/>
          <w:numId w:val="14"/>
        </w:numPr>
        <w:spacing w:after="0"/>
        <w:ind w:left="426" w:hanging="284"/>
        <w:jc w:val="both"/>
      </w:pPr>
      <w:r w:rsidRPr="0051327E">
        <w:rPr>
          <w:i/>
          <w:iCs/>
        </w:rPr>
        <w:t xml:space="preserve">mást becsületében megsért azzal, hogy megsérti vagy a nevetség tárgyává teszi,</w:t>
      </w:r>
    </w:p>
    <w:p w14:paraId="40103CD2" w14:textId="77777777" w:rsidR="0051327E" w:rsidRPr="0051327E" w:rsidRDefault="00AD5901" w:rsidP="00351454">
      <w:pPr>
        <w:pStyle w:val="Odsekzoznamu"/>
        <w:numPr>
          <w:ilvl w:val="0"/>
          <w:numId w:val="14"/>
        </w:numPr>
        <w:ind w:left="426" w:hanging="284"/>
        <w:jc w:val="both"/>
      </w:pPr>
      <w:r w:rsidRPr="0051327E">
        <w:rPr>
          <w:i/>
          <w:iCs/>
        </w:rPr>
        <w:t xml:space="preserve">másnak gondatlanságból testi sértést okoz,</w:t>
      </w:r>
    </w:p>
    <w:p w14:paraId="10B89D5D" w14:textId="77777777" w:rsidR="0051327E" w:rsidRPr="0051327E" w:rsidRDefault="0051327E" w:rsidP="00351454">
      <w:pPr>
        <w:pStyle w:val="Odsekzoznamu"/>
        <w:numPr>
          <w:ilvl w:val="0"/>
          <w:numId w:val="14"/>
        </w:numPr>
        <w:ind w:left="426" w:hanging="284"/>
        <w:jc w:val="both"/>
      </w:pPr>
      <w:r w:rsidRPr="0051327E">
        <w:rPr>
          <w:i/>
          <w:iCs/>
        </w:rPr>
        <w:t xml:space="preserve">szándékosan megsérti a társadalmi együttélés szabályait testi sértéssel való fenyegetéssel, könnyű testi sértéssel, szabálysértéssel való hamis váddal, rosszindulatú cselekedetekkel vagy más durva magatartással,</w:t>
      </w:r>
    </w:p>
    <w:p w14:paraId="54E26DC3" w14:textId="77777777" w:rsidR="0051327E" w:rsidRPr="0051327E" w:rsidRDefault="0051327E" w:rsidP="00351454">
      <w:pPr>
        <w:pStyle w:val="Odsekzoznamu"/>
        <w:numPr>
          <w:ilvl w:val="0"/>
          <w:numId w:val="14"/>
        </w:numPr>
        <w:ind w:left="426" w:hanging="284"/>
        <w:jc w:val="both"/>
      </w:pPr>
      <w:r w:rsidRPr="0051327E">
        <w:rPr>
          <w:i/>
          <w:iCs/>
        </w:rPr>
        <w:t xml:space="preserve">az a) vagy c) pont szerinti cselekményt követ el hozzátartozójával vagy a gondozására vagy nevelésére bízott személlyel szemben,</w:t>
      </w:r>
    </w:p>
    <w:p w14:paraId="799A70B1" w14:textId="275F1677" w:rsidR="00AD5901" w:rsidRPr="00351454" w:rsidRDefault="0051327E" w:rsidP="00351454">
      <w:pPr>
        <w:pStyle w:val="Odsekzoznamu"/>
        <w:numPr>
          <w:ilvl w:val="0"/>
          <w:numId w:val="14"/>
        </w:numPr>
        <w:ind w:left="426" w:hanging="284"/>
        <w:jc w:val="both"/>
      </w:pPr>
      <w:r w:rsidRPr="0051327E">
        <w:rPr>
          <w:i/>
          <w:iCs/>
        </w:rPr>
        <w:t xml:space="preserve">mástól erőszakkal, egyedül vagy más személyek segítségével, olyan vagyoni jogokat vagy azokból eredő jogokat hajt be, amelyekről úgy véli, hogy megilletik őt az illetékes szerv végrehajtható határozata nélkül,napomáha osobnou účasťou násilnému vymáhaniu majetkových práv alebo práv z nich vyplývajúcich, hoci na ich vymáhanie niet vykonateľného rozhodnutia príslušného orgánu.</w:t>
      </w:r>
      <w:proofErr w:type="spellStart"/>
      <w:r w:rsidRPr="0051327E">
        <w:rPr>
          <w:i/>
          <w:iCs/>
        </w:rPr>
        <w:t/>
      </w:r>
      <w:r w:rsidRPr="00351454">
        <w:rPr>
          <w:i/>
          <w:iCs/>
        </w:rPr>
        <w:t/>
      </w:r>
      <w:proofErr w:type="spellEnd"/>
      <w:r w:rsidRPr="00351454">
        <w:rPr>
          <w:i/>
          <w:iCs/>
        </w:rPr>
        <w:t xml:space="preserve"/>
      </w:r>
    </w:p>
    <w:p w14:paraId="34E23EE5" w14:textId="159A9CD0" w:rsidR="00AD5901" w:rsidRPr="00852E7C" w:rsidRDefault="00AD5901" w:rsidP="00852E7C">
      <w:pPr>
        <w:jc w:val="both"/>
      </w:pPr>
      <w:r w:rsidRPr="00852E7C">
        <w:t xml:space="preserve">A társadalmi együttélés elleni szabálysértések elbírálására illetékes hely nem a község, hanem az illetékes járási hivatal (esetleg a Szlovák Köztársaság Rendőri Testülete, a Vasúti Rendőrség, a Katonai Rendészet), amelynek illetékességi területén a szabálysértést elkövették.</w:t>
      </w:r>
      <w:proofErr w:type="spellStart"/>
      <w:r w:rsidRPr="00852E7C">
        <w:t/>
      </w:r>
      <w:proofErr w:type="spellEnd"/>
      <w:r w:rsidRPr="00852E7C">
        <w:t xml:space="preserve"/>
      </w:r>
      <w:r w:rsidR="000928BB">
        <w:t/>
      </w:r>
      <w:r w:rsidRPr="00852E7C">
        <w:t xml:space="preserve"/>
      </w:r>
      <w:r w:rsidRPr="00351454">
        <w:t/>
      </w:r>
      <w:r w:rsidRPr="00852E7C">
        <w:t/>
      </w:r>
      <w:r w:rsidR="000928BB">
        <w:t xml:space="preserve"/>
      </w:r>
      <w:r w:rsidRPr="00852E7C">
        <w:t/>
      </w:r>
      <w:r w:rsidR="00AC4114">
        <w:t xml:space="preserve"/>
      </w:r>
      <w:r w:rsidRPr="00852E7C">
        <w:t xml:space="preserve"/>
      </w:r>
      <w:r w:rsidR="00AC4114">
        <w:t/>
      </w:r>
      <w:r w:rsidRPr="00852E7C">
        <w:t/>
      </w:r>
    </w:p>
    <w:p w14:paraId="6693B620" w14:textId="03CFA24B" w:rsidR="00AD5901" w:rsidRPr="00852E7C" w:rsidRDefault="00AD5901" w:rsidP="00852E7C">
      <w:pPr>
        <w:jc w:val="both"/>
      </w:pPr>
      <w:r w:rsidRPr="00852E7C">
        <w:rPr>
          <w:b/>
          <w:bCs/>
          <w:i/>
          <w:iCs/>
        </w:rPr>
        <w:t xml:space="preserve">Viszony a községi önkormányzatokról szóló 369/1990. sz. Tt. törvényhez</w:t>
      </w:r>
      <w:r w:rsidRPr="00812849">
        <w:rPr>
          <w:b/>
          <w:bCs/>
          <w:i/>
          <w:iCs/>
        </w:rPr>
        <w:t/>
      </w:r>
      <w:r w:rsidRPr="00852E7C">
        <w:rPr>
          <w:b/>
          <w:bCs/>
          <w:i/>
          <w:iCs/>
        </w:rPr>
        <w:t/>
      </w:r>
    </w:p>
    <w:p w14:paraId="4BBEC8C9" w14:textId="405E56F6" w:rsidR="00AD5901" w:rsidRPr="00852E7C" w:rsidRDefault="00AD5901" w:rsidP="00852E7C">
      <w:pPr>
        <w:jc w:val="both"/>
      </w:pPr>
      <w:r w:rsidRPr="00852E7C">
        <w:t xml:space="preserve">A polgármesternek a PTK 5. §-a értelmében történő határozathozatali jogkörét a községekről szóló Tt. 369/1990. sz. törvényének 13. § 5. bekezdése határozza meg: „A polgármester a község statutárius szerve. A polgármester a természetes személyek és jogi személyek jogairól, jogilag védett érdekeiről vagy kötelezettségeiről való döntéshozatallal a közigazgatás területén írásban megbízhatja a község alkalmazottját. A megbízott községi alkalmazott a község nevében, az írásbeli megbízásban meghatározott terjedelemben dönt.”</w:t>
      </w:r>
      <w:r w:rsidRPr="00812849">
        <w:t/>
      </w:r>
      <w:r w:rsidRPr="00852E7C">
        <w:t xml:space="preserve"/>
      </w:r>
      <w:proofErr w:type="spellStart"/>
      <w:r w:rsidRPr="00852E7C">
        <w:t/>
      </w:r>
      <w:proofErr w:type="spellEnd"/>
      <w:r w:rsidRPr="00852E7C">
        <w:t/>
      </w:r>
      <w:r w:rsidRPr="00812849">
        <w:t/>
      </w:r>
      <w:r w:rsidR="00C61306">
        <w:t/>
      </w:r>
      <w:r w:rsidRPr="00812849">
        <w:t/>
      </w:r>
      <w:r w:rsidRPr="00852E7C">
        <w:t/>
      </w:r>
      <w:r w:rsidRPr="00852E7C">
        <w:rPr>
          <w:i/>
          <w:iCs/>
        </w:rPr>
        <w:t/>
      </w:r>
    </w:p>
    <w:p w14:paraId="712994B8" w14:textId="2B87B2F4" w:rsidR="00AD5901" w:rsidRPr="00852E7C" w:rsidRDefault="00AD5901" w:rsidP="00852E7C">
      <w:pPr>
        <w:jc w:val="both"/>
      </w:pPr>
      <w:r w:rsidRPr="00852E7C">
        <w:t xml:space="preserve">A közigazgatási rendtartás 5. § 1. bekezdése szerint az eljárásra azok a közigazgatási szervek rendelkeznek dologi hatáskörrel, amelyeket külön törvény határoz meg, amely ebben az esetben a községekről szóló törvény.</w:t>
      </w:r>
      <w:proofErr w:type="spellStart"/>
      <w:r w:rsidRPr="00852E7C">
        <w:t/>
      </w:r>
      <w:proofErr w:type="spellEnd"/>
      <w:r w:rsidRPr="00852E7C">
        <w:t/>
      </w:r>
      <w:r w:rsidRPr="00812849">
        <w:t xml:space="preserve"/>
      </w:r>
      <w:r w:rsidR="00812849">
        <w:t/>
      </w:r>
      <w:r w:rsidRPr="00812849">
        <w:t/>
      </w:r>
      <w:r w:rsidRPr="00852E7C">
        <w:t/>
      </w:r>
      <w:r w:rsidR="00EF1099">
        <w:t xml:space="preserve"/>
      </w:r>
      <w:r w:rsidRPr="00852E7C">
        <w:t/>
      </w:r>
      <w:r w:rsidRPr="00812849">
        <w:t/>
      </w:r>
      <w:r w:rsidRPr="00852E7C">
        <w:t/>
      </w:r>
    </w:p>
    <w:p w14:paraId="633B3E8B" w14:textId="7710D3F4" w:rsidR="00AD5901" w:rsidRPr="00852E7C" w:rsidRDefault="00AD5901" w:rsidP="00852E7C">
      <w:pPr>
        <w:jc w:val="both"/>
      </w:pPr>
      <w:r w:rsidRPr="00852E7C">
        <w:t xml:space="preserve">A polgármester a község statutárius szerve, és tehát közigazgatási szerv is a közigazgatási jogviszonyokban, és a PTK 5. §-a értelmében vezethet szóbeli tárgyalást, folytathat le bizonyítást és hozhat határozatokat.</w:t>
      </w:r>
      <w:r w:rsidR="00EF1099">
        <w:t/>
      </w:r>
      <w:r w:rsidRPr="00852E7C">
        <w:t/>
      </w:r>
      <w:r w:rsidRPr="00812849">
        <w:t/>
      </w:r>
      <w:r w:rsidRPr="00852E7C">
        <w:t/>
      </w:r>
    </w:p>
    <w:p w14:paraId="72DB4351" w14:textId="41781471" w:rsidR="00AD5901" w:rsidRPr="00852E7C" w:rsidRDefault="00AD5901" w:rsidP="00852E7C">
      <w:pPr>
        <w:jc w:val="both"/>
      </w:pPr>
      <w:r w:rsidRPr="00852E7C">
        <w:t xml:space="preserve">A Tt. 102/2010. sz. törvényével, amellyel módosításra és kiegészítésre kerül a községekről szóló Tt. 369/1990. sz. törvénye, és amely 2010.04.01-jén lépett hatályba, a polgármester a hatáskörét – azaz a természetes személyek és jogi személyek jogairól, jogilag védett érdekeiről vagy kötelezettségeiről való döntéshozatalt a közigazgatás területén (tehát a PTK 5. §-a értelmében a tárgyalások vezetését is) – írásbeli megbízás alapján a községi hivatal alkalmazottjára bízhatja.</w:t>
      </w:r>
      <w:r w:rsidRPr="00DC40F2">
        <w:t/>
      </w:r>
      <w:r w:rsidRPr="00852E7C">
        <w:t/>
      </w:r>
      <w:r w:rsidRPr="00DC40F2">
        <w:t/>
      </w:r>
      <w:r w:rsidRPr="00852E7C">
        <w:t xml:space="preserve"/>
      </w:r>
      <w:r w:rsidR="00DC40F2">
        <w:t/>
      </w:r>
      <w:r w:rsidRPr="00852E7C">
        <w:t/>
      </w:r>
      <w:r w:rsidR="00DC40F2">
        <w:t/>
      </w:r>
      <w:r w:rsidRPr="00852E7C">
        <w:t xml:space="preserve"/>
      </w:r>
      <w:proofErr w:type="spellStart"/>
      <w:r w:rsidRPr="00852E7C">
        <w:t/>
      </w:r>
      <w:proofErr w:type="spellEnd"/>
      <w:r w:rsidRPr="00852E7C">
        <w:t/>
      </w:r>
      <w:r w:rsidRPr="00D40DF5">
        <w:t xml:space="preserve"/>
      </w:r>
      <w:r w:rsidR="00D40DF5">
        <w:t/>
      </w:r>
      <w:r w:rsidR="00AB1FED">
        <w:t/>
      </w:r>
      <w:r w:rsidRPr="00852E7C">
        <w:t xml:space="preserve"/>
      </w:r>
    </w:p>
    <w:p w14:paraId="16BD4363" w14:textId="77777777" w:rsidR="00B57E43" w:rsidRDefault="00B57E43" w:rsidP="00852E7C">
      <w:pPr>
        <w:jc w:val="both"/>
      </w:pPr>
    </w:p>
    <w:p w14:paraId="65EAE4BC" w14:textId="77777777" w:rsidR="00C80235" w:rsidRDefault="00C80235" w:rsidP="00852E7C">
      <w:pPr>
        <w:jc w:val="both"/>
      </w:pPr>
    </w:p>
    <w:p w14:paraId="2AAE0C87" w14:textId="77777777" w:rsidR="004B307E" w:rsidRDefault="004B307E" w:rsidP="00852E7C">
      <w:pPr>
        <w:jc w:val="both"/>
      </w:pPr>
    </w:p>
    <w:p w14:paraId="5304F2EA" w14:textId="77777777" w:rsidR="004B307E" w:rsidRDefault="004B307E" w:rsidP="00852E7C">
      <w:pPr>
        <w:jc w:val="both"/>
      </w:pPr>
    </w:p>
    <w:p w14:paraId="1AE47A03" w14:textId="77777777" w:rsidR="004B307E" w:rsidRDefault="004B307E" w:rsidP="00852E7C">
      <w:pPr>
        <w:jc w:val="both"/>
      </w:pPr>
    </w:p>
    <w:p w14:paraId="79503850" w14:textId="77777777" w:rsidR="00AB1FED" w:rsidRDefault="00AB1FED" w:rsidP="00852E7C">
      <w:pPr>
        <w:jc w:val="both"/>
      </w:pPr>
    </w:p>
    <w:p w14:paraId="662D3024" w14:textId="77777777" w:rsidR="00AB1FED" w:rsidRPr="00852E7C" w:rsidRDefault="00AB1FED" w:rsidP="00852E7C">
      <w:pPr>
        <w:jc w:val="both"/>
      </w:pPr>
    </w:p>
    <w:p w14:paraId="5D50A680" w14:textId="0878795D" w:rsidR="004B307E" w:rsidRDefault="004B307E" w:rsidP="003D3125">
      <w:pPr>
        <w:spacing w:after="0"/>
        <w:jc w:val="center"/>
        <w:rPr>
          <w:b/>
          <w:bCs/>
          <w:sz w:val="26"/>
          <w:szCs w:val="26"/>
        </w:rPr>
      </w:pPr>
      <w:bookmarkStart w:id="7" w:name="OLE_LINK55"/>
      <w:r>
        <w:rPr>
          <w:b/>
          <w:bCs/>
          <w:sz w:val="26"/>
          <w:szCs w:val="26"/>
        </w:rPr>
        <w:lastRenderedPageBreak/>
        <w:t xml:space="preserve">Harmadik rész:</w:t>
      </w:r>
    </w:p>
    <w:p w14:paraId="41850638" w14:textId="0FA23825" w:rsidR="003D3125" w:rsidRPr="003D3125" w:rsidRDefault="00AD5901" w:rsidP="003D3125">
      <w:pPr>
        <w:spacing w:after="0"/>
        <w:jc w:val="center"/>
        <w:rPr>
          <w:b/>
          <w:bCs/>
          <w:sz w:val="26"/>
          <w:szCs w:val="26"/>
        </w:rPr>
      </w:pPr>
      <w:r w:rsidRPr="003D3125">
        <w:rPr>
          <w:b/>
          <w:bCs/>
          <w:sz w:val="26"/>
          <w:szCs w:val="26"/>
        </w:rPr>
        <w:t xml:space="preserve">Eljárás</w:t>
      </w:r>
    </w:p>
    <w:p w14:paraId="4DA7E379" w14:textId="606944E6" w:rsidR="00AD5901" w:rsidRPr="003D3125" w:rsidRDefault="00AD5901" w:rsidP="003D3125">
      <w:pPr>
        <w:spacing w:after="0"/>
        <w:jc w:val="center"/>
        <w:rPr>
          <w:b/>
          <w:bCs/>
          <w:sz w:val="26"/>
          <w:szCs w:val="26"/>
        </w:rPr>
      </w:pPr>
      <w:r w:rsidRPr="003D3125">
        <w:rPr>
          <w:b/>
          <w:bCs/>
          <w:sz w:val="26"/>
          <w:szCs w:val="26"/>
        </w:rPr>
        <w:t xml:space="preserve">a Polgári Törvénykönyv 5. §-a szerint</w:t>
      </w:r>
      <w:bookmarkEnd w:id="7"/>
    </w:p>
    <w:p w14:paraId="2290A454" w14:textId="77777777" w:rsidR="00AD5901" w:rsidRPr="00852E7C" w:rsidRDefault="00AD5901" w:rsidP="00852E7C">
      <w:pPr>
        <w:jc w:val="both"/>
      </w:pPr>
    </w:p>
    <w:p w14:paraId="20587A47" w14:textId="44F3AA41" w:rsidR="00AD5901" w:rsidRPr="002C189C" w:rsidRDefault="00AD5901" w:rsidP="00852E7C">
      <w:pPr>
        <w:jc w:val="both"/>
        <w:rPr>
          <w:b/>
          <w:bCs/>
        </w:rPr>
      </w:pPr>
      <w:r w:rsidRPr="002C189C">
        <w:rPr>
          <w:b/>
          <w:bCs/>
        </w:rPr>
        <w:t xml:space="preserve">Az eljárás megindítására irányuló indítvány benyújtása: a közigazgatási rendtartás alkalmazása</w:t>
      </w:r>
    </w:p>
    <w:p w14:paraId="7D57AD76" w14:textId="77777777" w:rsidR="00AD5901" w:rsidRPr="002C189C" w:rsidRDefault="00AD5901" w:rsidP="00852E7C">
      <w:pPr>
        <w:jc w:val="both"/>
        <w:rPr>
          <w:b/>
          <w:bCs/>
          <w:i/>
          <w:iCs/>
        </w:rPr>
      </w:pPr>
      <w:r w:rsidRPr="002C189C">
        <w:rPr>
          <w:b/>
          <w:bCs/>
          <w:i/>
          <w:iCs/>
        </w:rPr>
        <w:t xml:space="preserve">Általános alapelv</w:t>
      </w:r>
    </w:p>
    <w:p w14:paraId="27A6867F" w14:textId="036580C9" w:rsidR="00AD5901" w:rsidRPr="00852E7C" w:rsidRDefault="00AD5901" w:rsidP="00852E7C">
      <w:pPr>
        <w:jc w:val="both"/>
      </w:pPr>
      <w:r w:rsidRPr="00852E7C">
        <w:t xml:space="preserve">A birtokháborítás elleni védelemről a PTK 5. §-a szerint közigazgatási eljárásban, a közigazgatási rendtartás szerint döntenek.</w:t>
      </w:r>
      <w:r w:rsidRPr="00A823FD">
        <w:t/>
      </w:r>
      <w:r w:rsidRPr="00852E7C">
        <w:t/>
      </w:r>
      <w:r w:rsidRPr="00A823FD">
        <w:t/>
      </w:r>
      <w:r w:rsidRPr="00852E7C">
        <w:t/>
      </w:r>
      <w:r w:rsidR="00B711EF">
        <w:rPr>
          <w:rStyle w:val="Odkaznapoznmkupodiarou"/>
        </w:rPr>
        <w:footnoteReference w:id="5"/>
      </w:r>
    </w:p>
    <w:p w14:paraId="3A828F14" w14:textId="0284F3BC" w:rsidR="00AD5901" w:rsidRPr="00852E7C" w:rsidRDefault="00AD5901" w:rsidP="00852E7C">
      <w:pPr>
        <w:jc w:val="both"/>
      </w:pPr>
      <w:r w:rsidRPr="00852E7C">
        <w:t xml:space="preserve">A PTK 5. §-a szerinti eljárás mindig indítványra indul, tehát nem lehetséges ilyen eljárást hivatalból (ex officio) indítani. Már az indítvány benyújtásával megkezdődik a közigazgatási eljárás, és a hivatal köteles azt határozat kiadásával lezárni (előzetes intézkedésről, egyezségről, az eljárás leállításáról, az eljárás áttételéről stb.), lásd az 1. sz. MINTA mellékletet – indítvány előzetes intézkedés kiadására a birtokháborítás elleni védelem érdekében a PTK 5. §-a szerint.</w:t>
      </w:r>
      <w:proofErr w:type="spellStart"/>
      <w:r w:rsidRPr="00852E7C">
        <w:t/>
      </w:r>
      <w:proofErr w:type="spellEnd"/>
      <w:r w:rsidRPr="00852E7C">
        <w:t/>
      </w:r>
      <w:r w:rsidRPr="00A823FD">
        <w:t xml:space="preserve"/>
      </w:r>
      <w:r w:rsidR="00A823FD">
        <w:t/>
      </w:r>
      <w:r w:rsidRPr="00852E7C">
        <w:t/>
      </w:r>
      <w:proofErr w:type="spellStart"/>
      <w:r w:rsidRPr="00852E7C">
        <w:t/>
      </w:r>
      <w:proofErr w:type="spellEnd"/>
      <w:r w:rsidRPr="00852E7C">
        <w:t/>
      </w:r>
      <w:r w:rsidRPr="00852E7C">
        <w:rPr>
          <w:i/>
          <w:iCs/>
        </w:rPr>
        <w:t/>
      </w:r>
      <w:r w:rsidRPr="00852E7C">
        <w:t/>
      </w:r>
      <w:r w:rsidRPr="00852E7C">
        <w:rPr>
          <w:i/>
          <w:iCs/>
        </w:rPr>
        <w:t/>
      </w:r>
      <w:r w:rsidRPr="00852E7C">
        <w:t xml:space="preserve"/>
      </w:r>
      <w:r w:rsidRPr="00A823FD">
        <w:rPr>
          <w:highlight w:val="yellow"/>
        </w:rPr>
        <w:t/>
      </w:r>
      <w:r w:rsidR="003B485C">
        <w:rPr>
          <w:highlight w:val="yellow"/>
        </w:rPr>
        <w:t/>
      </w:r>
      <w:r w:rsidRPr="00A823FD">
        <w:rPr>
          <w:highlight w:val="yellow"/>
        </w:rPr>
        <w:t/>
      </w:r>
      <w:r w:rsidRPr="00852E7C">
        <w:t/>
      </w:r>
      <w:r w:rsidRPr="00A823FD">
        <w:t xml:space="preserve"/>
      </w:r>
      <w:r w:rsidR="00A823FD">
        <w:t/>
      </w:r>
      <w:r w:rsidRPr="00852E7C">
        <w:t/>
      </w:r>
    </w:p>
    <w:p w14:paraId="3DB7BD0B" w14:textId="38B35F7A" w:rsidR="00AD5901" w:rsidRPr="00A3678C" w:rsidRDefault="00A823FD" w:rsidP="00852E7C">
      <w:pPr>
        <w:jc w:val="both"/>
        <w:rPr>
          <w:i/>
          <w:iCs/>
        </w:rPr>
      </w:pPr>
      <w:r w:rsidRPr="00A3678C">
        <w:rPr>
          <w:b/>
          <w:bCs/>
          <w:i/>
          <w:iCs/>
        </w:rPr>
        <w:t xml:space="preserve">Modellpélda:</w:t>
      </w:r>
      <w:r w:rsidR="00AD5901" w:rsidRPr="00A3678C">
        <w:rPr>
          <w:b/>
          <w:bCs/>
          <w:i/>
          <w:iCs/>
        </w:rPr>
        <w:t/>
      </w:r>
    </w:p>
    <w:p w14:paraId="4CDC3379" w14:textId="4FA8174D" w:rsidR="00AD5901" w:rsidRPr="00A4059B" w:rsidRDefault="00AD5901" w:rsidP="00852E7C">
      <w:pPr>
        <w:jc w:val="both"/>
        <w:rPr>
          <w:i/>
          <w:iCs/>
        </w:rPr>
      </w:pPr>
      <w:r w:rsidRPr="00A4059B">
        <w:rPr>
          <w:i/>
          <w:iCs/>
        </w:rPr>
        <w:t xml:space="preserve">Nagyon valószínű, hogy a gyakorlatban előfordulhat olyan modellhelyzet is, hogy Y személy (egy vállalkozó, aki úgy véli, hogy az az ő tulajdona) sorompóval elzárja a helyi temetőhöz vezető nyilvános bekötőutat (amely a község tulajdonában van). A községben azonnal sokasodni kezdenek a polgárok kérelmei, akik gépjárművel nem tudnak közvetlenül a temetőhöz jutni, de ők nem nyújtanak be indítványt a községhez a PTK 5. §-a szerint a birtokháborításra vonatkozóan. Benyújthat-e ilyen indítványt személyesen a polgármester, majd azonnal határozatot hozhat-e, és előzetesen megtilthatja-e az ilyen beavatkozást, és kötelezheti-e Y személyt a sorompó eltávolítására? Jogi véleményem szerint nem, mivel a polgármester nem dönthet saját, a PTK 5. §-a szerinti kérelméről, de a kezdeményezést a hivatal valamelyik alkalmazottja tehetné meg.</w:t>
      </w:r>
    </w:p>
    <w:p w14:paraId="36AF990D" w14:textId="77777777" w:rsidR="00AD5901" w:rsidRPr="00852E7C" w:rsidRDefault="00AD5901" w:rsidP="00852E7C">
      <w:pPr>
        <w:jc w:val="both"/>
      </w:pPr>
      <w:r w:rsidRPr="00852E7C">
        <w:t xml:space="preserve">Erre az eljárásra az a község rendelkezik dologi és helyi illetékességgel, amelynek közigazgatási területén a birtokháborítás történt.</w:t>
      </w:r>
    </w:p>
    <w:p w14:paraId="098F5760" w14:textId="1EA4B50C" w:rsidR="00AD5901" w:rsidRPr="00A3678C" w:rsidRDefault="00A823FD" w:rsidP="00852E7C">
      <w:pPr>
        <w:jc w:val="both"/>
        <w:rPr>
          <w:i/>
          <w:iCs/>
        </w:rPr>
      </w:pPr>
      <w:r w:rsidRPr="00A3678C">
        <w:rPr>
          <w:b/>
          <w:bCs/>
          <w:i/>
          <w:iCs/>
        </w:rPr>
        <w:t xml:space="preserve">Modellpélda:</w:t>
      </w:r>
      <w:r w:rsidR="00AD5901" w:rsidRPr="00A3678C">
        <w:rPr>
          <w:b/>
          <w:bCs/>
          <w:i/>
          <w:iCs/>
        </w:rPr>
        <w:t/>
      </w:r>
    </w:p>
    <w:p w14:paraId="5B17B492" w14:textId="31C42967" w:rsidR="00AD5901" w:rsidRPr="00955783" w:rsidRDefault="00AD5901" w:rsidP="00852E7C">
      <w:pPr>
        <w:jc w:val="both"/>
        <w:rPr>
          <w:i/>
          <w:iCs/>
        </w:rPr>
      </w:pPr>
      <w:r w:rsidRPr="00955783">
        <w:rPr>
          <w:i/>
          <w:iCs/>
        </w:rPr>
        <w:t xml:space="preserve">Előfordulhat olyan helyzet, hogy X polgár megérkezik Y helységbe, az állandó lakhelyén kívül eső üdülőjéhez, és azt tapasztalja, hogy az üdülőjéhez vezető bekötőút betonakadályokkal van elzárva. Tehát Y község polgármesteréhez fordul a PTK 5. §-a szerinti kérelemmel, és a bekötőút korábbi használatának birtokháborítását kívánja megoldani. Kérni fogja előzetes intézkedés kiadását az akadály eltávolítására – visszatérést az utolsó békés birtokállapothoz. Jogi véleményem szerint Y község polgármestere nem védekezhet azzal az érveléssel, hogy X polgárnak nincs állandó lakhelye Y községben, és ezért nem rendelkezik aktív perbeli legitimációval az indítvány benyújtására – ez abszurd lenne, mivel a község a beavatkozás utáni tényleges állapotot, illetve annak védelmét oldja meg, nem a jogit. A polgár állandó lakhelye tehát nem döntő kritérium az aktív perbeli legitimáció megítéléséhez a PTK 5. §-a szerinti kezdeményezés benyújtásakor, és a községnek foglalkoznia kell az adott kezdeményezéssel.</w:t>
      </w:r>
    </w:p>
    <w:p w14:paraId="377735CF" w14:textId="4D00E2C9" w:rsidR="00AD5901" w:rsidRPr="00852E7C" w:rsidRDefault="00AD5901" w:rsidP="00852E7C">
      <w:pPr>
        <w:jc w:val="both"/>
      </w:pPr>
      <w:r w:rsidRPr="00852E7C">
        <w:t xml:space="preserve">Az indítvány benyújtására nincs határidő meghatározva. Éppen ez a tény okoz nagy problémát annak meghatározásában, hogy az adott birtokháborítás nyilvánvaló beavatkozás-e, és lehet-e neki védelmet nyújtani a PTK 5. §-a szerint. A beavatkozás nyilvánvalósága az eljárás eljárásjogi feltétele a PTK 5. §-a szerint. Ha a beavatkozás nem lenne nyilvánvaló, abban az esetben a községnek el kellene utasítania a PTK 5. §-a szerinti védelem iránti kérelmet, és le kellene állítania az eljárást.</w:t>
      </w:r>
      <w:r w:rsidRPr="00852E7C">
        <w:rPr>
          <w:i/>
          <w:iCs/>
        </w:rPr>
        <w:t/>
      </w:r>
      <w:r w:rsidRPr="00852E7C">
        <w:t/>
      </w:r>
      <w:r w:rsidRPr="00A823FD">
        <w:t/>
      </w:r>
      <w:r w:rsidRPr="00852E7C">
        <w:t xml:space="preserve"/>
      </w:r>
      <w:r w:rsidRPr="00852E7C">
        <w:lastRenderedPageBreak/>
        <w:t/>
      </w:r>
      <w:r w:rsidRPr="00852E7C">
        <w:rPr>
          <w:i/>
          <w:iCs/>
        </w:rPr>
        <w:t/>
      </w:r>
      <w:r w:rsidRPr="00852E7C">
        <w:t/>
      </w:r>
      <w:r w:rsidRPr="00225524">
        <w:t/>
      </w:r>
      <w:r w:rsidRPr="00852E7C">
        <w:t xml:space="preserve"/>
      </w:r>
      <w:r w:rsidRPr="001B5E13">
        <w:rPr>
          <w:u w:val="single"/>
        </w:rPr>
        <w:t/>
      </w:r>
      <w:r w:rsidRPr="001B5E13">
        <w:rPr>
          <w:i/>
          <w:iCs/>
          <w:u w:val="single"/>
        </w:rPr>
        <w:t/>
      </w:r>
      <w:r w:rsidRPr="001B5E13">
        <w:rPr>
          <w:u w:val="single"/>
        </w:rPr>
        <w:t/>
      </w:r>
      <w:r w:rsidRPr="00852E7C">
        <w:t/>
      </w:r>
      <w:r w:rsidRPr="00852E7C">
        <w:rPr>
          <w:i/>
          <w:iCs/>
        </w:rPr>
        <w:t/>
      </w:r>
      <w:r w:rsidRPr="00852E7C">
        <w:t/>
      </w:r>
      <w:r w:rsidRPr="00225524">
        <w:t/>
      </w:r>
      <w:r w:rsidRPr="00852E7C">
        <w:t/>
      </w:r>
      <w:r w:rsidRPr="001B5E13">
        <w:rPr>
          <w:u w:val="single"/>
        </w:rPr>
        <w:t/>
      </w:r>
      <w:r w:rsidRPr="00852E7C">
        <w:t/>
      </w:r>
    </w:p>
    <w:p w14:paraId="735807D5" w14:textId="77777777" w:rsidR="00AD5901" w:rsidRPr="00852E7C" w:rsidRDefault="00AD5901" w:rsidP="00852E7C">
      <w:pPr>
        <w:jc w:val="both"/>
      </w:pPr>
      <w:r w:rsidRPr="00852E7C">
        <w:t xml:space="preserve">A jogtudomány szerint nyilvánvaló beavatkozásról akkor van szó, ha annak megállapítása nem igényel semmilyen további bizonyítékot – közvetlen észleléssel adott.</w:t>
      </w:r>
      <w:r w:rsidRPr="00852E7C">
        <w:rPr>
          <w:i/>
          <w:iCs/>
        </w:rPr>
        <w:t/>
      </w:r>
      <w:r w:rsidRPr="00852E7C">
        <w:t/>
      </w:r>
      <w:r w:rsidRPr="00852E7C">
        <w:rPr>
          <w:i/>
          <w:iCs/>
        </w:rPr>
        <w:t/>
      </w:r>
      <w:r w:rsidRPr="00852E7C">
        <w:t/>
      </w:r>
    </w:p>
    <w:p w14:paraId="13317B14" w14:textId="174007D7" w:rsidR="00AD5901" w:rsidRPr="001B5E13" w:rsidRDefault="00225524" w:rsidP="00852E7C">
      <w:pPr>
        <w:jc w:val="both"/>
        <w:rPr>
          <w:i/>
          <w:iCs/>
        </w:rPr>
      </w:pPr>
      <w:r w:rsidRPr="001B5E13">
        <w:rPr>
          <w:b/>
          <w:bCs/>
          <w:i/>
          <w:iCs/>
        </w:rPr>
        <w:t xml:space="preserve">Modellpélda:</w:t>
      </w:r>
      <w:r w:rsidR="00AD5901" w:rsidRPr="001B5E13">
        <w:rPr>
          <w:b/>
          <w:bCs/>
          <w:i/>
          <w:iCs/>
        </w:rPr>
        <w:t/>
      </w:r>
    </w:p>
    <w:p w14:paraId="6C4B7C1D" w14:textId="24A24E78" w:rsidR="00AD5901" w:rsidRPr="001B5E13" w:rsidRDefault="00AD5901" w:rsidP="00852E7C">
      <w:pPr>
        <w:jc w:val="both"/>
        <w:rPr>
          <w:i/>
          <w:iCs/>
        </w:rPr>
      </w:pPr>
      <w:r w:rsidRPr="001B5E13">
        <w:rPr>
          <w:i/>
          <w:iCs/>
        </w:rPr>
        <w:t xml:space="preserve">Nyilvánvaló birtokháborításnak minősül-e az a helyzet, ha a gaz átnő az 1. tulajdonos telkéről (aki több éve nem gondozza a telkét) a 2. tulajdonos telkére, aki a PTK 5. §-a szerint a községnél kezdeményezi a nyilvánvaló birtokháborítás elleni eljárást? A polgármester, mint a község statutárius képviselője, a helyszíni szemle során személyesen meggyőződik arról, hogy a gaz valóban átnőtt az 1. tulajdonos telkéről a 2. tulajdonos telkére, de tudja, hogy ez az állapot már hosszabb ideje fennáll. Kiadhat-e tehát a község előzetes intézkedést a PTK 5. §-a szerint, és megparancsolhatja-e az 1. tulajdonosnak, hogy a saját és a 2. tulajdonos telkét tisztítsa meg a gaztól és a bozóttól, és hozza azt a beavatkozás előtti eredeti birtokállapotba? Nem fogja-e az 1. tulajdonos kifogásolni, hogy nem nyilvánvaló beavatkozásról van szó, és ezért nem lehet előzetes intézkedést kiadni? Éppen ebben az esetben nagyon problematikus annak a határnak a meghatározása és megállapítása, hogy mikor van szó „nyilvánvaló beavatkozásról”, és mikor jött már létre egy új birtokállapot, amellyel mindkét fél megbékélt, és ezért egyik fél sem tekintheti azt a birtokállapot megsértésének. A beavatkozás nyilvánvalóságának a szemrevételezés és a helyszíni szemle alapján első pillantásra egyértelműnek és meghatározhatónak kell lennie. Vitatott esetekben javasoljuk az adott eljárást egyezség formájában megoldani a közigazgatási rendtartás 48. §-a szerint, de ez csak azzal a feltétellel, ha a vita mindkét fele egyetért egy ilyen megoldással, ami a gyakorlatban nagyon problematikus.</w:t>
      </w:r>
      <w:r w:rsidRPr="000408FD">
        <w:rPr>
          <w:i/>
          <w:iCs/>
        </w:rPr>
        <w:t/>
      </w:r>
      <w:r w:rsidRPr="001B5E13">
        <w:rPr>
          <w:i/>
          <w:iCs/>
        </w:rPr>
        <w:t xml:space="preserve"/>
      </w:r>
      <w:proofErr w:type="spellStart"/>
      <w:r w:rsidRPr="001B5E13">
        <w:rPr>
          <w:i/>
          <w:iCs/>
        </w:rPr>
        <w:t/>
      </w:r>
      <w:proofErr w:type="spellEnd"/>
      <w:r w:rsidRPr="001B5E13">
        <w:rPr>
          <w:i/>
          <w:iCs/>
        </w:rPr>
        <w:t/>
      </w:r>
    </w:p>
    <w:p w14:paraId="26E55A2D" w14:textId="1440F96B" w:rsidR="00AD5901" w:rsidRPr="00A659D5" w:rsidRDefault="00AD5901" w:rsidP="00852E7C">
      <w:pPr>
        <w:jc w:val="both"/>
        <w:rPr>
          <w:b/>
          <w:bCs/>
        </w:rPr>
      </w:pPr>
      <w:r w:rsidRPr="00A659D5">
        <w:rPr>
          <w:b/>
          <w:bCs/>
        </w:rPr>
        <w:t xml:space="preserve">A beavatkozás nyilvánvalóságának ilyen megítélése az alkalmazási gyakorlatban a legproblematikusabb része lesz a közigazgatási szerv – a község – mérlegelésekor, hogy az adott esetet a PTK 5. §-a szerint kezelje-e vagy sem.</w:t>
      </w:r>
      <w:r w:rsidRPr="00A659D5">
        <w:rPr>
          <w:b/>
          <w:bCs/>
          <w:i/>
          <w:iCs/>
        </w:rPr>
        <w:t/>
      </w:r>
      <w:r w:rsidRPr="00A659D5">
        <w:rPr>
          <w:b/>
          <w:bCs/>
        </w:rPr>
        <w:t/>
      </w:r>
    </w:p>
    <w:p w14:paraId="47C12AB7" w14:textId="5DDDB9EB" w:rsidR="00AD5901" w:rsidRPr="00852E7C" w:rsidRDefault="00AD5901" w:rsidP="00852E7C">
      <w:pPr>
        <w:jc w:val="both"/>
      </w:pPr>
      <w:r w:rsidRPr="00852E7C">
        <w:t xml:space="preserve">A PTK 5. §-a szerinti eljárásokban szerzett személyes tapasztalat az, hogy nem mindig ismerhető fel a beavatkozás nyilvánvalósága az indítvány benyújtásakor (nyilvánvaló beavatkozás-e az 1. tulajdonos családi házának nedvesedése, amellyel a 2. tulajdonost – a szomszédot – vádolja, anélkül, hogy az 1. tulajdonos figyelembe venné az épület korát, az ingatlan vízelvezetését, a ház szigetelését stb.?). Gyakran ez a tény csak a szóbeli tárgyaláson bizonyosodik be, ezzel természetesen senkire sem akarom rákényszeríteni azt a kötelezettséget, hogy minden olyan beadvánnyal foglalkozzon, amely a beavatkozás nyilvánvalóságát jelezné.</w:t>
      </w:r>
      <w:r w:rsidRPr="00225524">
        <w:t/>
      </w:r>
      <w:r w:rsidRPr="00852E7C">
        <w:t/>
      </w:r>
      <w:r w:rsidRPr="00852E7C">
        <w:rPr>
          <w:i/>
          <w:iCs/>
        </w:rPr>
        <w:t/>
      </w:r>
      <w:r w:rsidRPr="00852E7C">
        <w:t/>
      </w:r>
      <w:r w:rsidRPr="00852E7C">
        <w:rPr>
          <w:i/>
          <w:iCs/>
        </w:rPr>
        <w:t/>
      </w:r>
    </w:p>
    <w:p w14:paraId="58909B6D" w14:textId="0A23D2A3" w:rsidR="00AD5901" w:rsidRPr="00852E7C" w:rsidRDefault="00AD5901" w:rsidP="00973093">
      <w:pPr>
        <w:spacing w:after="0"/>
        <w:jc w:val="both"/>
      </w:pPr>
      <w:r w:rsidRPr="00852E7C">
        <w:t xml:space="preserve">A községnek a PTK 5. §-a szerinti indítvány benyújtásakor különösen a következőkkel kell foglalkoznia:</w:t>
      </w:r>
      <w:r w:rsidRPr="00225524">
        <w:t/>
      </w:r>
      <w:r w:rsidRPr="00852E7C">
        <w:t/>
      </w:r>
    </w:p>
    <w:p w14:paraId="0D41CC52" w14:textId="77777777" w:rsidR="00606C49" w:rsidRDefault="00AD5901" w:rsidP="00973093">
      <w:pPr>
        <w:pStyle w:val="Odsekzoznamu"/>
        <w:numPr>
          <w:ilvl w:val="0"/>
          <w:numId w:val="15"/>
        </w:numPr>
        <w:spacing w:after="0"/>
        <w:jc w:val="both"/>
      </w:pPr>
      <w:r w:rsidRPr="00852E7C">
        <w:t xml:space="preserve">az indítványozó aktív perbeli legitimációjával,</w:t>
      </w:r>
    </w:p>
    <w:p w14:paraId="08C094A3" w14:textId="77777777" w:rsidR="00606C49" w:rsidRDefault="00AD5901" w:rsidP="00852E7C">
      <w:pPr>
        <w:pStyle w:val="Odsekzoznamu"/>
        <w:numPr>
          <w:ilvl w:val="0"/>
          <w:numId w:val="15"/>
        </w:numPr>
        <w:spacing w:after="0"/>
        <w:jc w:val="both"/>
      </w:pPr>
      <w:r w:rsidRPr="00852E7C">
        <w:t xml:space="preserve">a birtokállapot nyilvánvaló megsértésével,</w:t>
      </w:r>
    </w:p>
    <w:p w14:paraId="7819D8E7" w14:textId="2296A83B" w:rsidR="00AD5901" w:rsidRPr="00852E7C" w:rsidRDefault="00AD5901" w:rsidP="00606C49">
      <w:pPr>
        <w:pStyle w:val="Odsekzoznamu"/>
        <w:numPr>
          <w:ilvl w:val="0"/>
          <w:numId w:val="15"/>
        </w:numPr>
        <w:spacing w:after="120"/>
        <w:ind w:left="714" w:hanging="357"/>
        <w:jc w:val="both"/>
      </w:pPr>
      <w:r w:rsidRPr="00852E7C">
        <w:t xml:space="preserve">az utolsó birtokállapottal.</w:t>
      </w:r>
    </w:p>
    <w:p w14:paraId="12A31EBD" w14:textId="705E0EA7" w:rsidR="00AD5901" w:rsidRPr="00852E7C" w:rsidRDefault="00AD5901" w:rsidP="00626C7D">
      <w:pPr>
        <w:spacing w:after="0"/>
        <w:jc w:val="both"/>
      </w:pPr>
      <w:r w:rsidRPr="00852E7C">
        <w:t xml:space="preserve">A községhez a PTK 5. §-a szerint benyújtott indítványból egyértelműnek kell lennie, hogy mit követel az indítványozó, azaz mi volt az utolsó birtokállapot a beavatkozás előtt, és szükséges, hogy az indítványozó pontosan meghatározza a nyilvánvaló beavatkozást (az ő birtokállapotába).</w:t>
      </w:r>
      <w:r w:rsidRPr="00225524">
        <w:t/>
      </w:r>
      <w:r w:rsidRPr="00852E7C">
        <w:t/>
      </w:r>
      <w:r w:rsidR="00606C49">
        <w:t xml:space="preserve"/>
      </w:r>
      <w:r w:rsidRPr="00606C49">
        <w:rPr>
          <w:b/>
          <w:bCs/>
          <w:u w:val="single"/>
        </w:rPr>
        <w:t/>
      </w:r>
      <w:r w:rsidRPr="00852E7C">
        <w:t xml:space="preserve"/>
      </w:r>
      <w:r w:rsidRPr="00626C7D">
        <w:rPr>
          <w:b/>
          <w:bCs/>
        </w:rPr>
        <w:t/>
      </w:r>
      <w:r w:rsidRPr="00852E7C">
        <w:t/>
      </w:r>
    </w:p>
    <w:p w14:paraId="53FCEDC6" w14:textId="77777777" w:rsidR="00626C7D" w:rsidRDefault="00626C7D" w:rsidP="00626C7D">
      <w:pPr>
        <w:spacing w:after="0"/>
        <w:jc w:val="both"/>
        <w:rPr>
          <w:b/>
          <w:bCs/>
          <w:i/>
          <w:iCs/>
        </w:rPr>
      </w:pPr>
    </w:p>
    <w:p w14:paraId="16DF0637" w14:textId="6AC99F9B" w:rsidR="00AD5901" w:rsidRPr="00626C7D" w:rsidRDefault="00AD5901" w:rsidP="00852E7C">
      <w:pPr>
        <w:jc w:val="both"/>
        <w:rPr>
          <w:b/>
          <w:bCs/>
          <w:i/>
          <w:iCs/>
        </w:rPr>
      </w:pPr>
      <w:r w:rsidRPr="00626C7D">
        <w:rPr>
          <w:b/>
          <w:bCs/>
          <w:i/>
          <w:iCs/>
        </w:rPr>
        <w:t xml:space="preserve">Idézés a tárgyalásra</w:t>
      </w:r>
    </w:p>
    <w:p w14:paraId="04FE1F63" w14:textId="77777777" w:rsidR="00AD5901" w:rsidRPr="00852E7C" w:rsidRDefault="00AD5901" w:rsidP="00852E7C">
      <w:pPr>
        <w:jc w:val="both"/>
      </w:pPr>
      <w:r w:rsidRPr="00852E7C">
        <w:t xml:space="preserve">Azonnal, amint az illetékes indítványt a község iktatójában nyilvántartásba veszik és egy konkrét alkalmazottnak kiosztják elintézésre, a lehető leghamarabb ki kell tűzni a tárgyalás időpontját, és be kell idézni a résztvevőket a szóbeli tárgyalásra, összhangban a nyilvánvaló beavatkozás elleni gyors védelem biztosításának elvével.</w:t>
      </w:r>
      <w:r w:rsidRPr="002B621D">
        <w:rPr>
          <w:u w:val="single"/>
        </w:rPr>
        <w:t/>
      </w:r>
      <w:r w:rsidRPr="002B621D">
        <w:rPr>
          <w:i/>
          <w:iCs/>
          <w:u w:val="single"/>
        </w:rPr>
        <w:t/>
      </w:r>
      <w:r w:rsidRPr="002B621D">
        <w:rPr>
          <w:u w:val="single"/>
        </w:rPr>
        <w:t/>
      </w:r>
      <w:r w:rsidRPr="00852E7C">
        <w:t/>
      </w:r>
    </w:p>
    <w:p w14:paraId="2406BD4F" w14:textId="7835139E" w:rsidR="00AD5901" w:rsidRPr="00852E7C" w:rsidRDefault="00AD5901" w:rsidP="00852E7C">
      <w:pPr>
        <w:jc w:val="both"/>
      </w:pPr>
      <w:r w:rsidRPr="00852E7C">
        <w:t xml:space="preserve">Az idézést a község hajtja végre, mégpedig szóbeli tárgyalásra szóló idézés küldésével (a közigazgatási rendtartás 41. §-a értelmében). Az alkalmazási gyakorlatból származó tapasztalatok alapján javasoljuk a tárgyalás időpontját minél előbb kitűzni, mivel különben nem a PTK 5. §-a szerinti eljárásról lesz szó, hanem klasszikus közigazgatási eljárásról (lásd a 2. sz. MINTA mellékletet – idézés).</w:t>
      </w:r>
      <w:r w:rsidR="00CF1433">
        <w:t/>
      </w:r>
      <w:r w:rsidRPr="00852E7C">
        <w:t xml:space="preserve"/>
      </w:r>
      <w:proofErr w:type="spellStart"/>
      <w:r w:rsidRPr="00852E7C">
        <w:t/>
      </w:r>
      <w:proofErr w:type="spellEnd"/>
      <w:r w:rsidRPr="00852E7C">
        <w:t/>
      </w:r>
      <w:r w:rsidRPr="00CF1433">
        <w:t/>
      </w:r>
      <w:r w:rsidRPr="00852E7C">
        <w:t xml:space="preserve"/>
      </w:r>
      <w:r w:rsidRPr="004133A8">
        <w:rPr>
          <w:b/>
          <w:bCs/>
        </w:rPr>
        <w:t/>
      </w:r>
      <w:r w:rsidRPr="004133A8">
        <w:rPr>
          <w:b/>
          <w:bCs/>
          <w:i/>
          <w:iCs/>
        </w:rPr>
        <w:t/>
      </w:r>
      <w:r w:rsidRPr="004133A8">
        <w:rPr>
          <w:b/>
          <w:bCs/>
        </w:rPr>
        <w:t/>
      </w:r>
      <w:r w:rsidRPr="00852E7C">
        <w:t xml:space="preserve"/>
      </w:r>
      <w:r w:rsidR="003B485C">
        <w:t/>
      </w:r>
      <w:r w:rsidRPr="00852E7C">
        <w:t/>
      </w:r>
      <w:r w:rsidRPr="00225524">
        <w:rPr>
          <w:highlight w:val="yellow"/>
        </w:rPr>
        <w:t/>
      </w:r>
      <w:r w:rsidRPr="00852E7C">
        <w:t/>
      </w:r>
    </w:p>
    <w:p w14:paraId="319936D9" w14:textId="77777777" w:rsidR="00AD5901" w:rsidRPr="00852E7C" w:rsidRDefault="00AD5901" w:rsidP="00852E7C">
      <w:pPr>
        <w:jc w:val="both"/>
      </w:pPr>
      <w:r w:rsidRPr="00852E7C">
        <w:lastRenderedPageBreak/>
        <w:t xml:space="preserve">Az idézés hivatali felszólítás, a közigazgatási szerv – a község – eljárási cselekménye a közigazgatási eljárásban, amely egy konkrét személynek szól, és célja a személyes részvételének biztosítása a tárgyaláson. Beidézhető egyrészt az eljárás résztvevője – az indítványozó, aki a birtokháborításra vonatkozó kezdeményezést benyújtotta, de más személyek is, akik hozzájárulhatnak az időben történő döntéshozatalhoz.</w:t>
      </w:r>
    </w:p>
    <w:p w14:paraId="5DD9F0AE" w14:textId="539B4E4A" w:rsidR="00AD5901" w:rsidRPr="00852E7C" w:rsidRDefault="00AD5901" w:rsidP="00852E7C">
      <w:pPr>
        <w:jc w:val="both"/>
      </w:pPr>
      <w:r w:rsidRPr="00852E7C">
        <w:t xml:space="preserve">Az idézésben szintén fel kell tüntetni a meg nem jelenés jogkövetkezményeit (figyelmeztetés a közigazgatási rendtartás 45. § 1. bekezdésére – rendbírság kiszabásának lehetősége).</w:t>
      </w:r>
      <w:proofErr w:type="spellStart"/>
      <w:r w:rsidRPr="00852E7C">
        <w:t/>
      </w:r>
      <w:proofErr w:type="spellEnd"/>
      <w:r w:rsidRPr="00852E7C">
        <w:t/>
      </w:r>
      <w:r w:rsidRPr="008D7AE6">
        <w:t/>
      </w:r>
      <w:r w:rsidRPr="00852E7C">
        <w:t/>
      </w:r>
    </w:p>
    <w:p w14:paraId="0CF338DA" w14:textId="77777777" w:rsidR="00AD5901" w:rsidRPr="00852E7C" w:rsidRDefault="00AD5901" w:rsidP="00852E7C">
      <w:pPr>
        <w:jc w:val="both"/>
      </w:pPr>
      <w:r w:rsidRPr="00852E7C">
        <w:t xml:space="preserve">Az idézésben szintén tájékoztatni kell a személyt, hogy időben jelentse a közigazgatási szervnek – a községnek – azokat a súlyos okokat, amelyek miatt nem tud megjelenni az eljáráson. Ha az idézést a község statutárius képviselője – a polgármester – írja alá, javaslom, hogy azt tértivevénnyel (ajánlottként megjelölve) küldjék az eljárás résztvevőinek, amely bizonyító erővel bír, mivel visszajelzés formájában visszakerül a községhez.</w:t>
      </w:r>
    </w:p>
    <w:p w14:paraId="69D8BD6A" w14:textId="77777777" w:rsidR="00AD5901" w:rsidRDefault="00AD5901" w:rsidP="00852E7C">
      <w:pPr>
        <w:jc w:val="both"/>
      </w:pPr>
      <w:r w:rsidRPr="00852E7C">
        <w:t xml:space="preserve">Az alkalmazási gyakorlatban gyakran előfordult, hogy az egyik fél szóban mentette ki magát a tárgyalás időpontjáról. Ilyen esetben, a másik féllel való megegyezés után, póttárgyalási időpontot kell kitűzni, és erről az eljárás résztvevőit értesíteni kell, például telefonon, azzal, hogy ezt a tényt fel kell jegyezni az iratba.</w:t>
      </w:r>
      <w:r w:rsidRPr="00852E7C">
        <w:rPr>
          <w:i/>
          <w:iCs/>
        </w:rPr>
        <w:t/>
      </w:r>
      <w:r w:rsidRPr="00852E7C">
        <w:t/>
      </w:r>
    </w:p>
    <w:p w14:paraId="607C8592" w14:textId="185212E1" w:rsidR="0071620F" w:rsidRDefault="0071620F" w:rsidP="00852E7C">
      <w:pPr>
        <w:jc w:val="both"/>
        <w:rPr>
          <w:b/>
          <w:bCs/>
          <w:i/>
          <w:iCs/>
        </w:rPr>
      </w:pPr>
      <w:r w:rsidRPr="0071620F">
        <w:rPr>
          <w:b/>
          <w:bCs/>
          <w:i/>
          <w:iCs/>
        </w:rPr>
        <w:t xml:space="preserve">Az elővezetés lehetősége és feltételei</w:t>
      </w:r>
      <w:r>
        <w:rPr>
          <w:b/>
          <w:bCs/>
          <w:i/>
          <w:iCs/>
        </w:rPr>
        <w:t xml:space="preserve"/>
      </w:r>
      <w:r w:rsidRPr="0071620F">
        <w:rPr>
          <w:b/>
          <w:bCs/>
          <w:i/>
          <w:iCs/>
        </w:rPr>
        <w:t/>
      </w:r>
    </w:p>
    <w:p w14:paraId="083A90E0" w14:textId="26BCF55E" w:rsidR="0071620F" w:rsidRPr="000D2E37" w:rsidRDefault="0071620F" w:rsidP="000D2E37">
      <w:pPr>
        <w:spacing w:after="0"/>
        <w:jc w:val="both"/>
      </w:pPr>
      <w:r w:rsidRPr="000D2E37">
        <w:t xml:space="preserve">A közigazgatási rendtartás 42. § 1. bekezdése szerint az eljárás résztvevője vagy a tanú elővezethető, ha:</w:t>
      </w:r>
    </w:p>
    <w:p w14:paraId="49D49BD2" w14:textId="77777777" w:rsidR="0071620F" w:rsidRPr="000D2E37" w:rsidRDefault="0071620F" w:rsidP="000D2E37">
      <w:pPr>
        <w:numPr>
          <w:ilvl w:val="0"/>
          <w:numId w:val="16"/>
        </w:numPr>
        <w:tabs>
          <w:tab w:val="clear" w:pos="720"/>
          <w:tab w:val="num" w:pos="426"/>
        </w:tabs>
        <w:spacing w:after="0"/>
        <w:ind w:left="426" w:hanging="284"/>
        <w:jc w:val="both"/>
      </w:pPr>
      <w:r w:rsidRPr="000D2E37">
        <w:t xml:space="preserve">ismételten beidézték,</w:t>
      </w:r>
    </w:p>
    <w:p w14:paraId="7C6A94D6" w14:textId="77777777" w:rsidR="0071620F" w:rsidRPr="000D2E37" w:rsidRDefault="0071620F" w:rsidP="000D2E37">
      <w:pPr>
        <w:numPr>
          <w:ilvl w:val="0"/>
          <w:numId w:val="16"/>
        </w:numPr>
        <w:tabs>
          <w:tab w:val="clear" w:pos="720"/>
          <w:tab w:val="num" w:pos="426"/>
        </w:tabs>
        <w:spacing w:after="0"/>
        <w:ind w:left="426" w:hanging="284"/>
        <w:jc w:val="both"/>
      </w:pPr>
      <w:r w:rsidRPr="000D2E37">
        <w:t xml:space="preserve">a közigazgatási szerv előtt megfelelő indoklás vagy súlyos okok nélkül nem jelenik meg, és</w:t>
      </w:r>
    </w:p>
    <w:p w14:paraId="1FDCD5DF" w14:textId="77777777" w:rsidR="0071620F" w:rsidRDefault="0071620F" w:rsidP="000D2E37">
      <w:pPr>
        <w:numPr>
          <w:ilvl w:val="0"/>
          <w:numId w:val="16"/>
        </w:numPr>
        <w:tabs>
          <w:tab w:val="clear" w:pos="720"/>
          <w:tab w:val="num" w:pos="426"/>
        </w:tabs>
        <w:ind w:left="426" w:hanging="284"/>
        <w:jc w:val="both"/>
      </w:pPr>
      <w:r w:rsidRPr="000D2E37">
        <w:t xml:space="preserve">személyes részvétele nélkül az eljárást nem lehet lefolytatni.</w:t>
      </w:r>
    </w:p>
    <w:p w14:paraId="3A6F9EA5" w14:textId="10D8E6E0" w:rsidR="00E62EE7" w:rsidRPr="00A0619F" w:rsidRDefault="00E62EE7" w:rsidP="00E62EE7">
      <w:pPr>
        <w:jc w:val="both"/>
        <w:rPr>
          <w:b/>
          <w:bCs/>
        </w:rPr>
      </w:pPr>
      <w:r w:rsidRPr="00A0619F">
        <w:rPr>
          <w:b/>
          <w:bCs/>
        </w:rPr>
        <w:t xml:space="preserve">A felsorolt feltételeknek együttesen kell teljesülniük.</w:t>
      </w:r>
      <w:r w:rsidRPr="00A0619F">
        <w:rPr>
          <w:b/>
          <w:bCs/>
          <w:u w:val="single"/>
        </w:rPr>
        <w:t/>
      </w:r>
      <w:r w:rsidRPr="00A0619F">
        <w:rPr>
          <w:b/>
          <w:bCs/>
        </w:rPr>
        <w:t/>
      </w:r>
    </w:p>
    <w:p w14:paraId="760596DD" w14:textId="77777777" w:rsidR="0071620F" w:rsidRPr="000D2E37" w:rsidRDefault="0071620F" w:rsidP="0071620F">
      <w:pPr>
        <w:jc w:val="both"/>
      </w:pPr>
      <w:r w:rsidRPr="000D2E37">
        <w:t xml:space="preserve">Fontos tehát az „ismételt idézésre” fordulat. Ebből véleményem szerint az következik, hogy az első idézés át nem vétele önmagában még nem jogosítja fel a községet arra, hogy a rendőrséget az elővezetésre kérje.</w:t>
      </w:r>
      <w:r w:rsidRPr="000D2E37">
        <w:rPr>
          <w:i/>
          <w:iCs/>
        </w:rPr>
        <w:t/>
      </w:r>
      <w:r w:rsidRPr="000D2E37">
        <w:t xml:space="preserve"/>
      </w:r>
      <w:r w:rsidRPr="00873F07">
        <w:rPr>
          <w:u w:val="single"/>
        </w:rPr>
        <w:t/>
      </w:r>
      <w:r w:rsidRPr="000D2E37">
        <w:t/>
      </w:r>
    </w:p>
    <w:p w14:paraId="4F7987BB" w14:textId="77777777" w:rsidR="0071620F" w:rsidRPr="000D2E37" w:rsidRDefault="0071620F" w:rsidP="0071620F">
      <w:pPr>
        <w:jc w:val="both"/>
      </w:pPr>
      <w:r w:rsidRPr="000D2E37">
        <w:t xml:space="preserve">Az elővezetést a Rendőri Testület hajtja végre a közigazgatási szerv írásbeli kérelme alapján (a közigazgatási rendtartás 42. § 2. bekezdése).</w:t>
      </w:r>
    </w:p>
    <w:p w14:paraId="64F0E00B" w14:textId="648BED58" w:rsidR="0071620F" w:rsidRPr="000D2E37" w:rsidRDefault="0071620F" w:rsidP="0071620F">
      <w:pPr>
        <w:jc w:val="both"/>
      </w:pPr>
      <w:r w:rsidRPr="000D2E37">
        <w:t xml:space="preserve">Figyelem egy lényeges dologra: Ha a személy az idézést ténylegesen nem vette át, először azt kell megvizsgálni, hogy az idézés szabályszerűen kézbesítve lett-e neki. Nem elegendő csupán megállapítani, hogy a személy „nem vette át”. Ugyanakkor az idézésben fel kell tüntetni a meg nem jelenés jogkövetkezményeire való figyelmeztetést (a közigazgatási rendtartás 41. § 2. bekezdése).</w:t>
      </w:r>
      <w:r w:rsidR="00873F07">
        <w:t xml:space="preserve"/>
      </w:r>
      <w:r w:rsidRPr="000D2E37">
        <w:t xml:space="preserve"/>
      </w:r>
    </w:p>
    <w:p w14:paraId="07CFFDA9" w14:textId="671D45A6" w:rsidR="0071620F" w:rsidRDefault="0071620F" w:rsidP="0071620F">
      <w:pPr>
        <w:jc w:val="both"/>
      </w:pPr>
      <w:r w:rsidRPr="000D2E37">
        <w:t xml:space="preserve">A közigazgatási szerv ezen felül 165 euróig terjedő rendbírságot szabhat ki, akár ismételten is, arra a személyre, aki súlyos okok nélkül megnehezíti az eljárás menetét, például azzal, hogy nem jelenik meg a közigazgatási szerv felszólítására (a közigazgatási rendtartás 45. §-a).</w:t>
      </w:r>
      <w:r w:rsidR="00873F07">
        <w:t/>
      </w:r>
    </w:p>
    <w:p w14:paraId="249690CC" w14:textId="1C21D9A0" w:rsidR="00402B8D" w:rsidRPr="00402B8D" w:rsidRDefault="00402B8D" w:rsidP="00402B8D">
      <w:pPr>
        <w:jc w:val="both"/>
      </w:pPr>
      <w:r w:rsidRPr="00402B8D">
        <w:rPr>
          <w:b/>
          <w:bCs/>
        </w:rPr>
        <w:t xml:space="preserve">Ha a község a PTK 5. §-a szerinti eljárásban idéz, és a közigazgatási rendtartás szerint jár el, az idézésnél létezik a kézbesítési vélelem. Azonban különbséget kell tenni a kézbesítési vélelem tényleges beállása és azon feltételek között, amelyek mellett a személyt később elő lehet vezetni.</w:t>
      </w:r>
      <w:r w:rsidR="00A93DB4">
        <w:rPr>
          <w:b/>
          <w:bCs/>
        </w:rPr>
        <w:t/>
      </w:r>
      <w:r w:rsidRPr="00402B8D">
        <w:rPr>
          <w:b/>
          <w:bCs/>
        </w:rPr>
        <w:t xml:space="preserve"/>
      </w:r>
      <w:r w:rsidRPr="00402B8D">
        <w:t xml:space="preserve"/>
      </w:r>
    </w:p>
    <w:p w14:paraId="3F3DA851" w14:textId="77777777" w:rsidR="00402B8D" w:rsidRPr="00402B8D" w:rsidRDefault="00402B8D" w:rsidP="00402B8D">
      <w:pPr>
        <w:jc w:val="both"/>
      </w:pPr>
      <w:r w:rsidRPr="00402B8D">
        <w:t xml:space="preserve">A közigazgatási rendtartás 24. § 1. bekezdése szerint a fontos iratokat, amelyek közé a törvény kifejezetten sorolja az idézéseket is, saját kezükbe kézbesítik. Ha a címzett nem található, a 24. § 2. bekezdése szabályozza a helyettesítő kézbesítést. Ha a küldeményt a letétbe helyezés ideje alatt nem veszi át, a kézbesíthetetlen küldemény visszaküldésének napján kézbesítettnek tekintendő, még akkor is, ha a címzett erről nem szerzett tudomást.</w:t>
      </w:r>
      <w:r w:rsidRPr="00402B8D">
        <w:rPr>
          <w:b/>
          <w:bCs/>
        </w:rPr>
        <w:t/>
      </w:r>
      <w:r w:rsidRPr="00402B8D">
        <w:t xml:space="preserve"/>
      </w:r>
      <w:r w:rsidRPr="00402B8D">
        <w:rPr>
          <w:b/>
          <w:bCs/>
        </w:rPr>
        <w:t/>
      </w:r>
      <w:r w:rsidRPr="00402B8D">
        <w:t xml:space="preserve"/>
      </w:r>
      <w:r w:rsidRPr="00402B8D">
        <w:rPr>
          <w:b/>
          <w:bCs/>
        </w:rPr>
        <w:t/>
      </w:r>
      <w:r w:rsidRPr="00402B8D">
        <w:t xml:space="preserve"/>
      </w:r>
    </w:p>
    <w:p w14:paraId="2E4C2651" w14:textId="6919A267" w:rsidR="00402B8D" w:rsidRPr="00A93DB4" w:rsidRDefault="00402B8D" w:rsidP="00402B8D">
      <w:pPr>
        <w:jc w:val="both"/>
        <w:rPr>
          <w:b/>
          <w:bCs/>
        </w:rPr>
      </w:pPr>
      <w:r w:rsidRPr="00402B8D">
        <w:rPr>
          <w:b/>
          <w:bCs/>
        </w:rPr>
        <w:lastRenderedPageBreak/>
        <w:t xml:space="preserve">De figyelem egy alapvető feltételre. A közigazgatási rendtartás 24. § 2. bekezdése szerinti vélelem nem alkalmazható automatikusan minden át nem vett küldeményre. A Szlovák Köztársaság Legfelsőbb Bírósága hangsúlyozza, hogy a kézbesítés törvényes feltételeinek teljesülniük kell; természetes személy esetében különösen fontos, hogy a címzett a kézbesítés helyén tartózkodott-e, történt-e ismételt kézbesítési kísérlet, és értesítették-e a küldemény letétbe helyezéséről.</w:t>
      </w:r>
      <w:r w:rsidR="00A93DB4">
        <w:rPr>
          <w:b/>
          <w:bCs/>
        </w:rPr>
        <w:t xml:space="preserve"/>
      </w:r>
      <w:r w:rsidRPr="00402B8D">
        <w:t xml:space="preserve"/>
      </w:r>
      <w:r w:rsidR="00191578">
        <w:t xml:space="preserve"/>
      </w:r>
      <w:r w:rsidRPr="00402B8D">
        <w:t xml:space="preserve"/>
      </w:r>
      <w:r w:rsidRPr="00402B8D">
        <w:rPr>
          <w:b/>
          <w:bCs/>
        </w:rPr>
        <w:t/>
      </w:r>
      <w:r w:rsidRPr="00402B8D">
        <w:t xml:space="preserve"/>
      </w:r>
    </w:p>
    <w:p w14:paraId="0F9D1A69" w14:textId="77777777" w:rsidR="00402B8D" w:rsidRPr="00402B8D" w:rsidRDefault="00402B8D" w:rsidP="00402B8D">
      <w:pPr>
        <w:jc w:val="both"/>
      </w:pPr>
      <w:r w:rsidRPr="00402B8D">
        <w:rPr>
          <w:b/>
          <w:bCs/>
        </w:rPr>
        <w:t xml:space="preserve">Ha az első küldeményt szabályszerűen kézbesítették, és beállt a kézbesítési vélelem, azt kézbesítettnek lehet tekinteni annak ellenére, hogy a személy azt ténylegesen nem vette át. Ezt követően azonban a közigazgatási rendtartás 42. § 1. bekezdése arról a személyről szól, aki „ismételt idézésre” nem jelenik meg megfelelő indoklás vagy súlyos okok nélkül. Csak további feltételek teljesülése esetén lehet elővezetni.</w:t>
      </w:r>
      <w:r w:rsidRPr="00402B8D">
        <w:t xml:space="preserve"/>
      </w:r>
      <w:r w:rsidRPr="00402B8D">
        <w:rPr>
          <w:b/>
          <w:bCs/>
        </w:rPr>
        <w:t/>
      </w:r>
      <w:r w:rsidRPr="00402B8D">
        <w:t xml:space="preserve"/>
      </w:r>
    </w:p>
    <w:p w14:paraId="190AEF7C" w14:textId="77777777" w:rsidR="00402B8D" w:rsidRPr="00402B8D" w:rsidRDefault="00402B8D" w:rsidP="00B20396">
      <w:pPr>
        <w:spacing w:after="0"/>
        <w:jc w:val="both"/>
      </w:pPr>
      <w:r w:rsidRPr="00402B8D">
        <w:rPr>
          <w:b/>
          <w:bCs/>
        </w:rPr>
        <w:t xml:space="preserve">Ezért az Ön esetében különbséget tennék:</w:t>
      </w:r>
    </w:p>
    <w:p w14:paraId="53922A82" w14:textId="77777777" w:rsidR="00402B8D" w:rsidRPr="00402B8D" w:rsidRDefault="00402B8D" w:rsidP="00B20396">
      <w:pPr>
        <w:numPr>
          <w:ilvl w:val="0"/>
          <w:numId w:val="17"/>
        </w:numPr>
        <w:tabs>
          <w:tab w:val="clear" w:pos="720"/>
          <w:tab w:val="num" w:pos="426"/>
        </w:tabs>
        <w:spacing w:after="0"/>
        <w:ind w:left="426" w:hanging="284"/>
        <w:jc w:val="both"/>
      </w:pPr>
      <w:r w:rsidRPr="00402B8D">
        <w:t xml:space="preserve">első idézés → kézbesíthető vélelemmel,</w:t>
      </w:r>
    </w:p>
    <w:p w14:paraId="29759B7D" w14:textId="77777777" w:rsidR="00402B8D" w:rsidRPr="00402B8D" w:rsidRDefault="00402B8D" w:rsidP="00B20396">
      <w:pPr>
        <w:numPr>
          <w:ilvl w:val="0"/>
          <w:numId w:val="17"/>
        </w:numPr>
        <w:tabs>
          <w:tab w:val="clear" w:pos="720"/>
          <w:tab w:val="num" w:pos="426"/>
        </w:tabs>
        <w:spacing w:after="0"/>
        <w:ind w:left="426" w:hanging="284"/>
        <w:jc w:val="both"/>
      </w:pPr>
      <w:r w:rsidRPr="00402B8D">
        <w:t xml:space="preserve">a személy nem jelenik meg,</w:t>
      </w:r>
    </w:p>
    <w:p w14:paraId="1FDAD138" w14:textId="77777777" w:rsidR="00402B8D" w:rsidRPr="00402B8D" w:rsidRDefault="00402B8D" w:rsidP="00B20396">
      <w:pPr>
        <w:numPr>
          <w:ilvl w:val="0"/>
          <w:numId w:val="17"/>
        </w:numPr>
        <w:tabs>
          <w:tab w:val="clear" w:pos="720"/>
          <w:tab w:val="num" w:pos="426"/>
        </w:tabs>
        <w:spacing w:after="0"/>
        <w:ind w:left="426" w:hanging="284"/>
        <w:jc w:val="both"/>
      </w:pPr>
      <w:r w:rsidRPr="00402B8D">
        <w:t xml:space="preserve">a község ismételten beidézi,</w:t>
      </w:r>
      <w:r w:rsidRPr="00402B8D">
        <w:rPr>
          <w:b/>
          <w:bCs/>
        </w:rPr>
        <w:t/>
      </w:r>
      <w:r w:rsidRPr="00402B8D">
        <w:t xml:space="preserve"/>
      </w:r>
    </w:p>
    <w:p w14:paraId="28991DC6" w14:textId="77777777" w:rsidR="00402B8D" w:rsidRPr="00402B8D" w:rsidRDefault="00402B8D" w:rsidP="00B20396">
      <w:pPr>
        <w:numPr>
          <w:ilvl w:val="0"/>
          <w:numId w:val="17"/>
        </w:numPr>
        <w:tabs>
          <w:tab w:val="clear" w:pos="720"/>
          <w:tab w:val="num" w:pos="426"/>
        </w:tabs>
        <w:spacing w:after="0"/>
        <w:ind w:left="426" w:hanging="284"/>
        <w:jc w:val="both"/>
      </w:pPr>
      <w:r w:rsidRPr="00402B8D">
        <w:t xml:space="preserve">az ismételt idézést is szabályszerűen kézbesíteni kell,</w:t>
      </w:r>
    </w:p>
    <w:p w14:paraId="1517F2E6" w14:textId="77777777" w:rsidR="00402B8D" w:rsidRPr="00402B8D" w:rsidRDefault="00402B8D" w:rsidP="00B20396">
      <w:pPr>
        <w:numPr>
          <w:ilvl w:val="0"/>
          <w:numId w:val="17"/>
        </w:numPr>
        <w:tabs>
          <w:tab w:val="clear" w:pos="720"/>
          <w:tab w:val="num" w:pos="426"/>
        </w:tabs>
        <w:spacing w:after="0"/>
        <w:ind w:left="426" w:hanging="284"/>
        <w:jc w:val="both"/>
      </w:pPr>
      <w:r w:rsidRPr="00402B8D">
        <w:t xml:space="preserve">a személy indoklás nélkül ismét nem jelenik meg,</w:t>
      </w:r>
    </w:p>
    <w:p w14:paraId="52CE1D59" w14:textId="62CC3785" w:rsidR="00402B8D" w:rsidRPr="00402B8D" w:rsidRDefault="00402B8D" w:rsidP="00A0619F">
      <w:pPr>
        <w:numPr>
          <w:ilvl w:val="0"/>
          <w:numId w:val="17"/>
        </w:numPr>
        <w:tabs>
          <w:tab w:val="clear" w:pos="720"/>
          <w:tab w:val="num" w:pos="426"/>
        </w:tabs>
        <w:spacing w:after="240"/>
        <w:ind w:left="426" w:hanging="284"/>
        <w:jc w:val="both"/>
      </w:pPr>
      <w:r w:rsidRPr="00402B8D">
        <w:t xml:space="preserve">személyes részvétele elengedhetetlen kell, hogy legyen → csak ezután jöhet szóba az elővezetés a közigazgatási rendtartás 42. §-a szerint.</w:t>
      </w:r>
      <w:r w:rsidRPr="00402B8D">
        <w:rPr>
          <w:b/>
          <w:bCs/>
        </w:rPr>
        <w:t/>
      </w:r>
      <w:r w:rsidR="00920935">
        <w:rPr>
          <w:b/>
          <w:bCs/>
        </w:rPr>
        <w:t/>
      </w:r>
      <w:r w:rsidRPr="00402B8D">
        <w:rPr>
          <w:b/>
          <w:bCs/>
        </w:rPr>
        <w:t/>
      </w:r>
      <w:r w:rsidR="00920935">
        <w:t xml:space="preserve"/>
      </w:r>
      <w:r w:rsidR="00920935" w:rsidRPr="00920935">
        <w:rPr>
          <w:b/>
          <w:bCs/>
        </w:rPr>
        <w:t/>
      </w:r>
      <w:r w:rsidR="00920935">
        <w:t/>
      </w:r>
    </w:p>
    <w:p w14:paraId="3AE76A84" w14:textId="77777777" w:rsidR="00AD5901" w:rsidRPr="00852E7C" w:rsidRDefault="00AD5901" w:rsidP="00852E7C">
      <w:pPr>
        <w:jc w:val="both"/>
      </w:pPr>
      <w:r w:rsidRPr="00852E7C">
        <w:rPr>
          <w:b/>
          <w:bCs/>
        </w:rPr>
        <w:t xml:space="preserve">Megjegyzés:</w:t>
      </w:r>
    </w:p>
    <w:p w14:paraId="5AEE3014" w14:textId="47AE5091" w:rsidR="00AD5901" w:rsidRPr="00852E7C" w:rsidRDefault="00AD5901" w:rsidP="00587C21">
      <w:pPr>
        <w:spacing w:after="0"/>
        <w:jc w:val="both"/>
      </w:pPr>
      <w:r w:rsidRPr="00852E7C">
        <w:t xml:space="preserve">Ismételten emlékeztetni kell arra, hogy a PTK 5. §-a szerinti kezdeményezések megoldásakor a községeknek szem előtt kell tartaniuk az alapelvet – azaz a gyors védelem biztosítását a birtokháborítás ellen. Ha a község az egyik eljárásban részt vevő fél kimentése után ragaszkodna az idézés postai úton történő ismételt kézbesítéséhez, elveszik az eljárás gyorsasága. Személyes gyakorlati tapasztalatom van a községi kézbesítő általi kézbesítéssel, aki a küldeményt azonnal kézbesíti (a küldeményt az eljárás résztvevőinek a késő esti órákban is kézbesíti, a küldeményt többször is kézbesíti) lényegesen alacsonyabb költségek mellett, mint a posta.</w:t>
      </w:r>
      <w:r w:rsidRPr="00E9273F">
        <w:t/>
      </w:r>
      <w:r w:rsidRPr="00852E7C">
        <w:t xml:space="preserve"/>
      </w:r>
      <w:r w:rsidRPr="00E9273F">
        <w:rPr>
          <w:b/>
          <w:bCs/>
        </w:rPr>
        <w:t/>
      </w:r>
      <w:r w:rsidRPr="00852E7C">
        <w:t/>
      </w:r>
    </w:p>
    <w:p w14:paraId="1641D914" w14:textId="77777777" w:rsidR="00587C21" w:rsidRDefault="00587C21" w:rsidP="00852E7C">
      <w:pPr>
        <w:jc w:val="both"/>
      </w:pPr>
    </w:p>
    <w:p w14:paraId="7EB75F34" w14:textId="44F475E2" w:rsidR="00AD5901" w:rsidRPr="00587C21" w:rsidRDefault="00AD5901" w:rsidP="00852E7C">
      <w:pPr>
        <w:jc w:val="both"/>
        <w:rPr>
          <w:b/>
          <w:bCs/>
          <w:i/>
          <w:iCs/>
        </w:rPr>
      </w:pPr>
      <w:r w:rsidRPr="00587C21">
        <w:rPr>
          <w:b/>
          <w:bCs/>
          <w:i/>
          <w:iCs/>
        </w:rPr>
        <w:t xml:space="preserve">Tárgyalás a Polgári Törvénykönyv 5. §-a értelmében</w:t>
      </w:r>
    </w:p>
    <w:p w14:paraId="5BCC5C54" w14:textId="779CC44F" w:rsidR="00AD5901" w:rsidRPr="00852E7C" w:rsidRDefault="00AD5901" w:rsidP="00852E7C">
      <w:pPr>
        <w:jc w:val="both"/>
      </w:pPr>
      <w:r w:rsidRPr="00852E7C">
        <w:t xml:space="preserve">Ha minden előző feltétel teljesül – azaz az idézés elküldésre került és a tértivevények visszaérkeztek, a község hozzáláthat a tényleges szóbeli tárgyaláshoz, amelyet a közigazgatási rendtartás 21. §-a határoz meg, és az ilyen szóbeli tárgyalásról jegyzőkönyvet készíthet a közigazgatási rendtartás 22. §-a értelmében.</w:t>
      </w:r>
      <w:r w:rsidRPr="00503E07">
        <w:t/>
      </w:r>
      <w:r w:rsidRPr="00852E7C">
        <w:t/>
      </w:r>
      <w:r w:rsidRPr="00503E07">
        <w:t/>
      </w:r>
      <w:r w:rsidRPr="00852E7C">
        <w:t/>
      </w:r>
    </w:p>
    <w:p w14:paraId="49FEE7E5" w14:textId="7424B655" w:rsidR="00AD5901" w:rsidRPr="00852E7C" w:rsidRDefault="00AD5901" w:rsidP="00852E7C">
      <w:pPr>
        <w:jc w:val="both"/>
      </w:pPr>
      <w:r w:rsidRPr="00852E7C">
        <w:t xml:space="preserve">Szóbeli tárgyalásra mindig akkor kerül sor, ha azt a közigazgatási szerv elrendeli – tehát nem kötelező intézmény a PTK 5. §-a szerinti kezdeményezések megoldásakor.</w:t>
      </w:r>
      <w:r w:rsidRPr="000824B4">
        <w:rPr>
          <w:b/>
          <w:bCs/>
        </w:rPr>
        <w:t/>
      </w:r>
      <w:r w:rsidRPr="00852E7C">
        <w:t xml:space="preserve"/>
      </w:r>
      <w:r w:rsidRPr="000824B4">
        <w:t/>
      </w:r>
      <w:r w:rsidRPr="00852E7C">
        <w:t/>
      </w:r>
    </w:p>
    <w:p w14:paraId="53130CD0" w14:textId="77777777" w:rsidR="00AD5901" w:rsidRPr="00852E7C" w:rsidRDefault="00AD5901" w:rsidP="00852E7C">
      <w:pPr>
        <w:jc w:val="both"/>
      </w:pPr>
      <w:r w:rsidRPr="00852E7C">
        <w:rPr>
          <w:b/>
          <w:bCs/>
        </w:rPr>
        <w:t xml:space="preserve">Megjegyzés:</w:t>
      </w:r>
    </w:p>
    <w:p w14:paraId="1CDF727D" w14:textId="59EACEE9" w:rsidR="00AD5901" w:rsidRPr="007D048F" w:rsidRDefault="00AD5901" w:rsidP="00852E7C">
      <w:pPr>
        <w:jc w:val="both"/>
        <w:rPr>
          <w:i/>
          <w:iCs/>
        </w:rPr>
      </w:pPr>
      <w:r w:rsidRPr="007D048F">
        <w:rPr>
          <w:i/>
          <w:iCs/>
        </w:rPr>
        <w:t xml:space="preserve">Itt ismét a gyors és hatékony védelem elvét kell alkalmazni a birtokháborítás ellen – ha például A személy lekapcsolja a vízről B személyt, mert a közös vízakna A személy telkén található (bár azt A és B személy is évek óta így használja), a községnek B személy PTK 5. §-a szerinti, a birtokállapot nyilvánvaló megsértésére hivatkozó kezdeményezése esetén be kell-e idéznie a résztvevőket, ki kell-e tűznie tárgyalást, helyszíni szemlét kell-e tartania? Jogi véleményem szerint nem szükséges helyszíni szemlét tartani, a község polgármestere csak B személy indítványa alapján hozhat határozatot, és így biztosítja a gyors és hatékony védelmet a vízvezeték-csatlakozás B személy általi korábbi használatának birtokháborítása ellen. Természetesen szinte biztos, hogy A személy megtámadja ezt az előzetes intézkedésről szóló határozatot, és a vita a bíróságon végződik, de nagyon kérdéses, hogy A személy nem támadná-e meg a határozatot akkor is, ha szóbeli tárgyalásra, helyszíni szemlére stb. került volna sor.</w:t>
      </w:r>
      <w:r w:rsidRPr="007D048F">
        <w:rPr>
          <w:i/>
          <w:iCs/>
        </w:rPr>
        <w:lastRenderedPageBreak/>
        <w:t/>
      </w:r>
    </w:p>
    <w:p w14:paraId="0CA5B4A0" w14:textId="79E635A2" w:rsidR="004977B9" w:rsidRPr="004977B9" w:rsidRDefault="004977B9" w:rsidP="00852E7C">
      <w:pPr>
        <w:jc w:val="both"/>
        <w:rPr>
          <w:b/>
          <w:bCs/>
          <w:i/>
          <w:iCs/>
        </w:rPr>
      </w:pPr>
      <w:r w:rsidRPr="004977B9">
        <w:rPr>
          <w:b/>
          <w:bCs/>
          <w:i/>
          <w:iCs/>
        </w:rPr>
        <w:t xml:space="preserve">Hogyan kell eljárni a tárgyaláson?</w:t>
      </w:r>
    </w:p>
    <w:p w14:paraId="3799A086" w14:textId="50700316" w:rsidR="004977B9" w:rsidRDefault="00BD22BD" w:rsidP="0029091F">
      <w:pPr>
        <w:pStyle w:val="Odsekzoznamu"/>
        <w:numPr>
          <w:ilvl w:val="0"/>
          <w:numId w:val="18"/>
        </w:numPr>
        <w:ind w:left="567" w:hanging="425"/>
        <w:jc w:val="both"/>
      </w:pPr>
      <w:r>
        <w:t xml:space="preserve">Legyen előkészítve egy tárgyalóterem - A tárgyalások helyszínéül szolgáló helyiség berendezhető bírósági tárgyalóterem stílusában – a helyiség ajtajára kifüggeszthető a tárgyalási jegyzék az eljárás résztvevőinek, a tárgyalások időpontjainak és a tárgyalás tárgyának megjelölésével (3. sz. MINTA – tárgyalási jegyzék)</w:t>
      </w:r>
      <w:r w:rsidR="00D4203A">
        <w:t/>
      </w:r>
      <w:r w:rsidR="00272B02">
        <w:t xml:space="preserve"/>
      </w:r>
      <w:r w:rsidR="00272B02" w:rsidRPr="00852E7C">
        <w:t/>
      </w:r>
      <w:r w:rsidR="00272B02">
        <w:t/>
      </w:r>
      <w:r w:rsidR="00272B02" w:rsidRPr="00852E7C">
        <w:t xml:space="preserve"/>
      </w:r>
      <w:r w:rsidR="00272B02">
        <w:t/>
      </w:r>
      <w:r w:rsidR="00272B02" w:rsidRPr="00852E7C">
        <w:t xml:space="preserve"/>
      </w:r>
      <w:r w:rsidR="00272B02">
        <w:t/>
      </w:r>
      <w:r w:rsidR="00272B02" w:rsidRPr="00852E7C">
        <w:t xml:space="preserve"/>
      </w:r>
      <w:r w:rsidR="00272B02" w:rsidRPr="00272B02">
        <w:rPr>
          <w:highlight w:val="yellow"/>
        </w:rPr>
        <w:t/>
      </w:r>
      <w:r w:rsidR="00B75CA8">
        <w:t xml:space="preserve"/>
      </w:r>
      <w:r w:rsidR="00272B02" w:rsidRPr="00852E7C">
        <w:t/>
      </w:r>
    </w:p>
    <w:p w14:paraId="085834F1" w14:textId="258C9E17" w:rsidR="00D4203A" w:rsidRDefault="00D4203A" w:rsidP="0029091F">
      <w:pPr>
        <w:pStyle w:val="Odsekzoznamu"/>
        <w:numPr>
          <w:ilvl w:val="0"/>
          <w:numId w:val="18"/>
        </w:numPr>
        <w:ind w:left="567" w:hanging="425"/>
        <w:jc w:val="both"/>
      </w:pPr>
      <w:r>
        <w:t xml:space="preserve">A főasztalnál a polgármester (illetve a tárgyalást vezető személy) és a jegyzőkönyvvezető ül.</w:t>
      </w:r>
      <w:r w:rsidR="002D3B35">
        <w:t/>
      </w:r>
      <w:r w:rsidR="00932FC3">
        <w:t xml:space="preserve"/>
      </w:r>
      <w:r>
        <w:t/>
      </w:r>
    </w:p>
    <w:p w14:paraId="22BC001F" w14:textId="17894FB3" w:rsidR="00D4203A" w:rsidRDefault="002D3B35" w:rsidP="0029091F">
      <w:pPr>
        <w:pStyle w:val="Odsekzoznamu"/>
        <w:numPr>
          <w:ilvl w:val="0"/>
          <w:numId w:val="18"/>
        </w:numPr>
        <w:ind w:left="567" w:hanging="425"/>
        <w:jc w:val="both"/>
      </w:pPr>
      <w:r>
        <w:t xml:space="preserve">A polgármester jobb kezénél az indítványozó.</w:t>
      </w:r>
      <w:r w:rsidR="0029091F">
        <w:t/>
      </w:r>
    </w:p>
    <w:p w14:paraId="67985D6F" w14:textId="09C35515" w:rsidR="002D3B35" w:rsidRDefault="002D3B35" w:rsidP="0029091F">
      <w:pPr>
        <w:pStyle w:val="Odsekzoznamu"/>
        <w:numPr>
          <w:ilvl w:val="0"/>
          <w:numId w:val="18"/>
        </w:numPr>
        <w:ind w:left="567" w:hanging="425"/>
        <w:jc w:val="both"/>
      </w:pPr>
      <w:r>
        <w:t xml:space="preserve">A polgármester bal kezénél az alperes.</w:t>
      </w:r>
      <w:r w:rsidR="0029091F">
        <w:t/>
      </w:r>
    </w:p>
    <w:p w14:paraId="05176ABA" w14:textId="32E7136D" w:rsidR="00932FC3" w:rsidRDefault="00932FC3" w:rsidP="0029091F">
      <w:pPr>
        <w:pStyle w:val="Odsekzoznamu"/>
        <w:numPr>
          <w:ilvl w:val="0"/>
          <w:numId w:val="18"/>
        </w:numPr>
        <w:ind w:left="567" w:hanging="425"/>
        <w:jc w:val="both"/>
      </w:pPr>
      <w:r>
        <w:t xml:space="preserve">A szóbeli tárgyalás megnyitása előtt tájékoztatni kell az eljárás résztvevőit jogaikról. A tájékoztatás mindig legyen része a tárgyalásról készült jegyzőkönyvnek (4. sz. MINTA – jegyzőkönyv a szóbeli tárgyalásról)</w:t>
      </w:r>
      <w:r w:rsidR="005F6CC5">
        <w:t xml:space="preserve"/>
      </w:r>
      <w:r>
        <w:t/>
      </w:r>
      <w:r w:rsidR="00360D5C">
        <w:t/>
      </w:r>
      <w:r>
        <w:t xml:space="preserve"/>
      </w:r>
      <w:r w:rsidR="00360D5C">
        <w:t/>
      </w:r>
      <w:r w:rsidR="0029091F">
        <w:t/>
      </w:r>
      <w:r w:rsidR="004C422B">
        <w:t xml:space="preserve"/>
      </w:r>
      <w:r w:rsidR="004C422B" w:rsidRPr="00852E7C">
        <w:t/>
      </w:r>
      <w:r w:rsidR="00B71452">
        <w:t xml:space="preserve"/>
      </w:r>
      <w:r w:rsidR="004C422B" w:rsidRPr="00852E7C">
        <w:t xml:space="preserve"/>
      </w:r>
      <w:r w:rsidR="00B71452">
        <w:t/>
      </w:r>
      <w:r w:rsidR="004C422B" w:rsidRPr="00852E7C">
        <w:t/>
      </w:r>
      <w:r w:rsidR="004C422B" w:rsidRPr="00B71452">
        <w:t/>
      </w:r>
      <w:r w:rsidR="004C422B" w:rsidRPr="00852E7C">
        <w:rPr>
          <w:i/>
          <w:iCs/>
        </w:rPr>
        <w:t/>
      </w:r>
      <w:r w:rsidR="004C422B" w:rsidRPr="00852E7C">
        <w:t/>
      </w:r>
      <w:r w:rsidR="00CA658A">
        <w:t xml:space="preserve"/>
      </w:r>
      <w:r w:rsidR="00D87327" w:rsidRPr="00B75CA8">
        <w:rPr>
          <w:highlight w:val="yellow"/>
        </w:rPr>
        <w:t/>
      </w:r>
      <w:r w:rsidR="00D87327">
        <w:t xml:space="preserve"/>
      </w:r>
    </w:p>
    <w:p w14:paraId="6EB5399D" w14:textId="130827ED" w:rsidR="00835AF5" w:rsidRDefault="00835AF5" w:rsidP="0029091F">
      <w:pPr>
        <w:pStyle w:val="Odsekzoznamu"/>
        <w:numPr>
          <w:ilvl w:val="0"/>
          <w:numId w:val="18"/>
        </w:numPr>
        <w:ind w:left="567" w:hanging="425"/>
        <w:jc w:val="both"/>
      </w:pPr>
      <w:r>
        <w:t xml:space="preserve">Jegyzőkönyvbe kell venni az eljárás résztvevőinek személyes adatait (személyazonosító okmányok bemutatásával).</w:t>
      </w:r>
      <w:r w:rsidR="0029091F">
        <w:t/>
      </w:r>
    </w:p>
    <w:p w14:paraId="3769A842" w14:textId="22823EAF" w:rsidR="00835AF5" w:rsidRDefault="006A75B9" w:rsidP="0029091F">
      <w:pPr>
        <w:pStyle w:val="Odsekzoznamu"/>
        <w:numPr>
          <w:ilvl w:val="0"/>
          <w:numId w:val="18"/>
        </w:numPr>
        <w:ind w:left="567" w:hanging="425"/>
        <w:jc w:val="both"/>
      </w:pPr>
      <w:r>
        <w:t xml:space="preserve">Ezt követően meg kell nyitni a tárgyalást úgy, hogy a polgármester közli az eljárás résztvevőivel, hogy a PTK 5. §-a szerint indítványt nyújtottak be, amelyet ............... napján nyújtottak be és .......... számon vettek nyilvántartásba.</w:t>
      </w:r>
      <w:r w:rsidR="0095079B">
        <w:t xml:space="preserve"/>
      </w:r>
      <w:r w:rsidR="00E24C4A">
        <w:t/>
      </w:r>
    </w:p>
    <w:p w14:paraId="42388215" w14:textId="1E940413" w:rsidR="00E24C4A" w:rsidRDefault="00E24C4A" w:rsidP="0029091F">
      <w:pPr>
        <w:pStyle w:val="Odsekzoznamu"/>
        <w:numPr>
          <w:ilvl w:val="0"/>
          <w:numId w:val="18"/>
        </w:numPr>
        <w:ind w:left="567" w:hanging="425"/>
        <w:jc w:val="both"/>
      </w:pPr>
      <w:r>
        <w:t xml:space="preserve">A polgármester ezt követően szót ad az indítványozónak, hogy előadja indítványát.</w:t>
      </w:r>
      <w:r w:rsidR="0090025F">
        <w:t/>
      </w:r>
    </w:p>
    <w:p w14:paraId="6E4A9B04" w14:textId="125FA515" w:rsidR="0090025F" w:rsidRDefault="0090025F" w:rsidP="0029091F">
      <w:pPr>
        <w:pStyle w:val="Odsekzoznamu"/>
        <w:numPr>
          <w:ilvl w:val="0"/>
          <w:numId w:val="18"/>
        </w:numPr>
        <w:ind w:left="567" w:hanging="425"/>
        <w:jc w:val="both"/>
      </w:pPr>
      <w:r>
        <w:t xml:space="preserve">Az indítványozó előadása után az alperes kap szót, hogy az indítványra reagáljon.</w:t>
      </w:r>
    </w:p>
    <w:p w14:paraId="7292B5B5" w14:textId="31A92C46" w:rsidR="0090025F" w:rsidRDefault="0090025F" w:rsidP="0029091F">
      <w:pPr>
        <w:pStyle w:val="Odsekzoznamu"/>
        <w:numPr>
          <w:ilvl w:val="0"/>
          <w:numId w:val="18"/>
        </w:numPr>
        <w:ind w:left="567" w:hanging="425"/>
        <w:jc w:val="both"/>
      </w:pPr>
      <w:r>
        <w:t xml:space="preserve">Az alperes előadása után először az indítványozónak, majd az alperesnek kell feltenni a kérdést, hogy van-e javaslatuk a bizonyítás kiegészítésére, azokon kívül, amelyeket javasoltak, illetve előadtak.</w:t>
      </w:r>
    </w:p>
    <w:p w14:paraId="1D2AD983" w14:textId="7A4F9C97" w:rsidR="0090025F" w:rsidRDefault="00E32788" w:rsidP="0029091F">
      <w:pPr>
        <w:pStyle w:val="Odsekzoznamu"/>
        <w:numPr>
          <w:ilvl w:val="0"/>
          <w:numId w:val="18"/>
        </w:numPr>
        <w:ind w:left="567" w:hanging="425"/>
        <w:jc w:val="both"/>
      </w:pPr>
      <w:r>
        <w:t xml:space="preserve">Amennyiben szükséges, a polgármester, illetve a tárgyalást vezető személy kitűzheti a helyszíni szemle időpontját, esetleg bevonhat egy szakértőt egy konkrét szakterületről, vagy beidézhet egy tanút.</w:t>
      </w:r>
      <w:r w:rsidR="00D06157">
        <w:t xml:space="preserve"/>
      </w:r>
      <w:r>
        <w:t/>
      </w:r>
      <w:r w:rsidR="00D06157">
        <w:t/>
      </w:r>
      <w:r w:rsidR="002D47ED">
        <w:t xml:space="preserve"/>
      </w:r>
    </w:p>
    <w:p w14:paraId="49C83E65" w14:textId="77777777" w:rsidR="00AD5901" w:rsidRPr="00852E7C" w:rsidRDefault="00AD5901" w:rsidP="00852E7C">
      <w:pPr>
        <w:jc w:val="both"/>
      </w:pPr>
      <w:r w:rsidRPr="00852E7C">
        <w:rPr>
          <w:b/>
          <w:bCs/>
        </w:rPr>
        <w:t xml:space="preserve">Megjegyzés:</w:t>
      </w:r>
    </w:p>
    <w:p w14:paraId="220E774B" w14:textId="3E54400B" w:rsidR="00AD5901" w:rsidRPr="00ED3E6E" w:rsidRDefault="00B51B08" w:rsidP="00852E7C">
      <w:pPr>
        <w:jc w:val="both"/>
        <w:rPr>
          <w:i/>
          <w:iCs/>
        </w:rPr>
      </w:pPr>
      <w:r w:rsidRPr="00ED3E6E">
        <w:rPr>
          <w:i/>
          <w:iCs/>
        </w:rPr>
        <w:t xml:space="preserve">Helyes-e a község ilyen eljárása (a 11. pontban leírtak szerint) a PTK 5. §-a szerinti eljárásokban? Véleményem szerint igen. A felsorolt eljárásokat is lehet alkalmazni a birtokháborítás elleni védelem biztosítása érdekében. De vajon betartják-e a gyors és hatékony védelem elvét? Sok kezdeményezés esetében ezzel az eljárással (helyszíni szemle, szakértők, szakemberek bevonása) az eljárás gyorsaságának elve a PTK 5. §-a szerint megcáfolódik, mivel ezzel maga az eljárás aránytalanul meghosszabbodhat. Az ilyen eljárások eredménye azonban sokszor egyezségről szóló határozat lesz, amelynek feltételeit az eljárás résztvevői be fogják tartani.</w:t>
      </w:r>
      <w:r w:rsidR="00AD5901" w:rsidRPr="00ED3E6E">
        <w:rPr>
          <w:i/>
          <w:iCs/>
        </w:rPr>
        <w:t xml:space="preserve"/>
      </w:r>
      <w:r w:rsidRPr="00ED3E6E">
        <w:rPr>
          <w:i/>
          <w:iCs/>
        </w:rPr>
        <w:t/>
      </w:r>
      <w:r w:rsidR="00AD5901" w:rsidRPr="00ED3E6E">
        <w:rPr>
          <w:i/>
          <w:iCs/>
        </w:rPr>
        <w:t xml:space="preserve"/>
      </w:r>
      <w:r w:rsidR="00B11529" w:rsidRPr="00ED3E6E">
        <w:rPr>
          <w:i/>
          <w:iCs/>
        </w:rPr>
        <w:t xml:space="preserve"/>
      </w:r>
      <w:r w:rsidR="00AD5901" w:rsidRPr="00ED3E6E">
        <w:rPr>
          <w:i/>
          <w:iCs/>
        </w:rPr>
        <w:t xml:space="preserve"/>
      </w:r>
      <w:r w:rsidR="00B11529" w:rsidRPr="00ED3E6E">
        <w:rPr>
          <w:i/>
          <w:iCs/>
        </w:rPr>
        <w:t/>
      </w:r>
      <w:r w:rsidR="00AD5901" w:rsidRPr="00ED3E6E">
        <w:rPr>
          <w:i/>
          <w:iCs/>
        </w:rPr>
        <w:t/>
      </w:r>
      <w:r w:rsidR="00F47AC1" w:rsidRPr="00ED3E6E">
        <w:rPr>
          <w:i/>
          <w:iCs/>
        </w:rPr>
        <w:t/>
      </w:r>
      <w:r w:rsidR="00AD5901" w:rsidRPr="00ED3E6E">
        <w:rPr>
          <w:i/>
          <w:iCs/>
        </w:rPr>
        <w:t xml:space="preserve"/>
      </w:r>
      <w:r w:rsidR="00F47AC1" w:rsidRPr="00ED3E6E">
        <w:rPr>
          <w:i/>
          <w:iCs/>
        </w:rPr>
        <w:t/>
      </w:r>
      <w:r w:rsidR="00AD5901" w:rsidRPr="00ED3E6E">
        <w:rPr>
          <w:i/>
          <w:iCs/>
        </w:rPr>
        <w:t xml:space="preserve"/>
      </w:r>
      <w:r w:rsidR="00F47AC1" w:rsidRPr="00ED3E6E">
        <w:rPr>
          <w:i/>
          <w:iCs/>
        </w:rPr>
        <w:t/>
      </w:r>
      <w:r w:rsidR="00AD5901" w:rsidRPr="00ED3E6E">
        <w:rPr>
          <w:i/>
          <w:iCs/>
        </w:rPr>
        <w:t xml:space="preserve"/>
      </w:r>
      <w:r w:rsidR="00ED3E6E">
        <w:rPr>
          <w:i/>
          <w:iCs/>
        </w:rPr>
        <w:t/>
      </w:r>
      <w:r w:rsidR="00AD5901" w:rsidRPr="00ED3E6E">
        <w:rPr>
          <w:i/>
          <w:iCs/>
        </w:rPr>
        <w:t xml:space="preserve"/>
      </w:r>
      <w:r w:rsidR="00ED3E6E">
        <w:rPr>
          <w:i/>
          <w:iCs/>
        </w:rPr>
        <w:t xml:space="preserve"/>
      </w:r>
      <w:r w:rsidR="00AD5901" w:rsidRPr="00ED3E6E">
        <w:rPr>
          <w:i/>
          <w:iCs/>
        </w:rPr>
        <w:t/>
      </w:r>
      <w:r w:rsidR="00ED3E6E">
        <w:rPr>
          <w:i/>
          <w:iCs/>
        </w:rPr>
        <w:t/>
      </w:r>
      <w:r w:rsidR="00AD5901" w:rsidRPr="00ED3E6E">
        <w:rPr>
          <w:i/>
          <w:iCs/>
        </w:rPr>
        <w:t xml:space="preserve"/>
      </w:r>
      <w:r w:rsidR="00ED3E6E">
        <w:rPr>
          <w:i/>
          <w:iCs/>
        </w:rPr>
        <w:t/>
      </w:r>
      <w:r w:rsidR="00AD5901" w:rsidRPr="00ED3E6E">
        <w:rPr>
          <w:i/>
          <w:iCs/>
        </w:rPr>
        <w:t xml:space="preserve"/>
      </w:r>
      <w:r w:rsidR="00011968">
        <w:rPr>
          <w:i/>
          <w:iCs/>
        </w:rPr>
        <w:t/>
      </w:r>
      <w:r w:rsidR="00AD5901" w:rsidRPr="00ED3E6E">
        <w:rPr>
          <w:i/>
          <w:iCs/>
        </w:rPr>
        <w:t xml:space="preserve"/>
      </w:r>
      <w:r w:rsidR="00011968">
        <w:rPr>
          <w:i/>
          <w:iCs/>
        </w:rPr>
        <w:t xml:space="preserve"/>
      </w:r>
      <w:r w:rsidR="00AD5901" w:rsidRPr="00ED3E6E">
        <w:rPr>
          <w:i/>
          <w:iCs/>
        </w:rPr>
        <w:t xml:space="preserve"/>
      </w:r>
      <w:r w:rsidR="00011968">
        <w:rPr>
          <w:i/>
          <w:iCs/>
        </w:rPr>
        <w:t/>
      </w:r>
      <w:r w:rsidR="00AD5901" w:rsidRPr="00ED3E6E">
        <w:rPr>
          <w:i/>
          <w:iCs/>
        </w:rPr>
        <w:t xml:space="preserve"/>
      </w:r>
      <w:r w:rsidR="00D76300">
        <w:rPr>
          <w:i/>
          <w:iCs/>
        </w:rPr>
        <w:t xml:space="preserve"/>
      </w:r>
      <w:r w:rsidR="00AD5901" w:rsidRPr="00ED3E6E">
        <w:rPr>
          <w:i/>
          <w:iCs/>
        </w:rPr>
        <w:t xml:space="preserve"/>
      </w:r>
      <w:r w:rsidR="00D76300">
        <w:rPr>
          <w:i/>
          <w:iCs/>
        </w:rPr>
        <w:t/>
      </w:r>
      <w:r w:rsidR="00AD5901" w:rsidRPr="00ED3E6E">
        <w:rPr>
          <w:i/>
          <w:iCs/>
        </w:rPr>
        <w:t xml:space="preserve"/>
      </w:r>
    </w:p>
    <w:p w14:paraId="793D2F44" w14:textId="62752AD9" w:rsidR="006C1363" w:rsidRPr="006C1363" w:rsidRDefault="006C1363" w:rsidP="00852E7C">
      <w:pPr>
        <w:jc w:val="both"/>
        <w:rPr>
          <w:b/>
          <w:bCs/>
          <w:i/>
          <w:iCs/>
        </w:rPr>
      </w:pPr>
      <w:r w:rsidRPr="006C1363">
        <w:rPr>
          <w:b/>
          <w:bCs/>
          <w:i/>
          <w:iCs/>
        </w:rPr>
        <w:t xml:space="preserve">A jegyzőkönyv további kellékei</w:t>
      </w:r>
    </w:p>
    <w:p w14:paraId="1A9AA895" w14:textId="77777777" w:rsidR="00B0166F" w:rsidRDefault="00AD5901" w:rsidP="00852E7C">
      <w:pPr>
        <w:jc w:val="both"/>
      </w:pPr>
      <w:r w:rsidRPr="00852E7C">
        <w:t xml:space="preserve">Ha jegyzőkönyv készül, az az irat (a PTK 5. §-a szerinti ügyirat) elválaszthatatlan részét képezi, ugyanúgy, mint az eljárással kapcsolatos további tények – az eljárás résztvevőinek a közigazgatási szervhez benyújtott írásbeli beadványai, a fényképes dokumentáció, a szakértők, szakemberek véleménye, a helyszíni szemléről készült jegyzőkönyv stb.</w:t>
      </w:r>
      <w:r w:rsidR="00FC7E7B">
        <w:t/>
      </w:r>
      <w:r w:rsidRPr="00852E7C">
        <w:t/>
      </w:r>
      <w:r w:rsidRPr="00FC7E7B">
        <w:t/>
      </w:r>
      <w:r w:rsidRPr="00852E7C">
        <w:t/>
      </w:r>
      <w:r w:rsidR="00FC7E7B">
        <w:t xml:space="preserve"/>
      </w:r>
      <w:r w:rsidRPr="00852E7C">
        <w:t/>
      </w:r>
    </w:p>
    <w:p w14:paraId="5206B4BD" w14:textId="77777777" w:rsidR="00E4436C" w:rsidRPr="00E4436C" w:rsidRDefault="00E4436C" w:rsidP="00E4436C">
      <w:pPr>
        <w:spacing w:after="0" w:line="240" w:lineRule="auto"/>
        <w:jc w:val="both"/>
        <w:rPr>
          <w:rFonts w:cs="Times New Roman"/>
        </w:rPr>
      </w:pPr>
      <w:r w:rsidRPr="00E4436C">
        <w:rPr>
          <w:rFonts w:cs="Times New Roman"/>
        </w:rPr>
        <w:t xml:space="preserve">A jegyzőkönyvet a közigazgatási szerv készíti, és abból különösen a következőknek kell kiderülniük:</w:t>
      </w:r>
    </w:p>
    <w:p w14:paraId="36EF8AF7" w14:textId="527737D1" w:rsidR="00E4436C" w:rsidRDefault="00E4436C" w:rsidP="00E4436C">
      <w:pPr>
        <w:pStyle w:val="Odsekzoznamu"/>
        <w:numPr>
          <w:ilvl w:val="0"/>
          <w:numId w:val="19"/>
        </w:numPr>
        <w:spacing w:after="0" w:line="240" w:lineRule="auto"/>
        <w:jc w:val="both"/>
        <w:rPr>
          <w:rFonts w:cs="Times New Roman"/>
        </w:rPr>
      </w:pPr>
      <w:r>
        <w:rPr>
          <w:rFonts w:cs="Times New Roman"/>
        </w:rPr>
        <w:t xml:space="preserve">ki folytatta le az eljárást (az alkalmazott neve és vezetékneve, az alkalmazott beosztása)</w:t>
      </w:r>
      <w:r w:rsidRPr="00E4436C">
        <w:rPr>
          <w:rFonts w:cs="Times New Roman"/>
        </w:rPr>
        <w:t/>
      </w:r>
      <w:r>
        <w:rPr>
          <w:rFonts w:cs="Times New Roman"/>
        </w:rPr>
        <w:t xml:space="preserve"/>
      </w:r>
      <w:bookmarkStart w:id="8" w:name="OLE_LINK6"/>
      <w:r w:rsidRPr="00E4436C">
        <w:rPr>
          <w:rFonts w:cs="Times New Roman"/>
        </w:rPr>
        <w:t/>
      </w:r>
      <w:bookmarkEnd w:id="8"/>
      <w:r w:rsidRPr="00E4436C">
        <w:rPr>
          <w:rFonts w:cs="Times New Roman"/>
        </w:rPr>
        <w:t xml:space="preserve"/>
      </w:r>
      <w:r>
        <w:rPr>
          <w:rFonts w:cs="Times New Roman"/>
        </w:rPr>
        <w:t/>
      </w:r>
      <w:bookmarkStart w:id="9" w:name="OLE_LINK9"/>
      <w:r w:rsidRPr="00852E7C">
        <w:t/>
      </w:r>
      <w:bookmarkEnd w:id="9"/>
      <w:r w:rsidRPr="00852E7C">
        <w:t xml:space="preserve"/>
      </w:r>
      <w:r>
        <w:t/>
      </w:r>
    </w:p>
    <w:p w14:paraId="382FC051" w14:textId="26872A7C" w:rsid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hol folyt le az eljárás (pl. a községi hivatal tanácstermében, a polgármester irodájában stb.)</w:t>
      </w:r>
      <w:r>
        <w:rPr>
          <w:rFonts w:cs="Times New Roman"/>
        </w:rPr>
        <w:t/>
      </w:r>
      <w:r w:rsidRPr="00852E7C">
        <w:t/>
      </w:r>
      <w:r>
        <w:t/>
      </w:r>
    </w:p>
    <w:p w14:paraId="6650A69A" w14:textId="438B733A"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mikor folyt le az eljárás (pl. a jegyzőkönyv 2026.10.01-jén 9.00 órakor készült)</w:t>
      </w:r>
      <w:r>
        <w:rPr>
          <w:rFonts w:cs="Times New Roman"/>
        </w:rPr>
        <w:t/>
      </w:r>
      <w:r>
        <w:t xml:space="preserve"/>
      </w:r>
      <w:r w:rsidRPr="00852E7C">
        <w:t xml:space="preserve"/>
      </w:r>
      <w:r>
        <w:t/>
      </w:r>
      <w:r w:rsidRPr="00852E7C">
        <w:t/>
      </w:r>
      <w:r>
        <w:t/>
      </w:r>
      <w:r w:rsidRPr="00852E7C">
        <w:t/>
      </w:r>
      <w:r>
        <w:t/>
      </w:r>
      <w:r w:rsidRPr="00852E7C">
        <w:t xml:space="preserve"/>
      </w:r>
      <w:r>
        <w:t/>
      </w:r>
    </w:p>
    <w:p w14:paraId="3F144A05" w14:textId="77777777"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az eljárás tárgya</w:t>
      </w:r>
    </w:p>
    <w:p w14:paraId="08688720" w14:textId="3286273D"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mely személyek vettek részt rajta (az eljárás résztvevőjének, a tanúnak, a szakértőnek stb. neve és vezetékneve, lakcíme)</w:t>
      </w:r>
      <w:r>
        <w:rPr>
          <w:rFonts w:cs="Times New Roman"/>
        </w:rPr>
        <w:t/>
      </w:r>
      <w:r w:rsidRPr="00852E7C">
        <w:t/>
      </w:r>
      <w:r w:rsidR="00723488">
        <w:t/>
      </w:r>
      <w:r w:rsidRPr="00852E7C">
        <w:t/>
      </w:r>
      <w:r w:rsidR="00723488">
        <w:t/>
      </w:r>
    </w:p>
    <w:p w14:paraId="2D1479EB" w14:textId="77777777"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hogyan zajlott az eljárás</w:t>
      </w:r>
    </w:p>
    <w:p w14:paraId="0595F50E" w14:textId="77777777"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milyen indítványokat nyújtottak be</w:t>
      </w:r>
    </w:p>
    <w:p w14:paraId="64E6D4E7" w14:textId="77777777"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milyen intézkedéseket fogadtak el</w:t>
      </w:r>
    </w:p>
    <w:p w14:paraId="06829250" w14:textId="5F9C2AF2"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lastRenderedPageBreak/>
        <w:t xml:space="preserve">egyéb fontos tények, amelyek a cselekmény végrehajtása során, amelyről a jegyzőkönyv készül, felmerültek</w:t>
      </w:r>
      <w:r w:rsidR="00723488">
        <w:rPr>
          <w:rFonts w:cs="Times New Roman"/>
        </w:rPr>
        <w:t/>
      </w:r>
      <w:r w:rsidRPr="00E4436C">
        <w:rPr>
          <w:rFonts w:cs="Times New Roman"/>
        </w:rPr>
        <w:t xml:space="preserve"/>
      </w:r>
    </w:p>
    <w:p w14:paraId="5A33CC38" w14:textId="77777777" w:rsidR="00E4436C" w:rsidRPr="00E4436C" w:rsidRDefault="00E4436C" w:rsidP="00E4436C">
      <w:pPr>
        <w:spacing w:after="0" w:line="240" w:lineRule="auto"/>
        <w:jc w:val="both"/>
        <w:rPr>
          <w:rFonts w:cs="Times New Roman"/>
        </w:rPr>
      </w:pPr>
    </w:p>
    <w:p w14:paraId="1809492F" w14:textId="516CBC4C" w:rsidR="00B0166F" w:rsidRPr="00336224" w:rsidRDefault="00E4436C" w:rsidP="00E4436C">
      <w:pPr>
        <w:jc w:val="both"/>
        <w:rPr>
          <w:b/>
          <w:bCs/>
        </w:rPr>
      </w:pPr>
      <w:r w:rsidRPr="00E4436C">
        <w:rPr>
          <w:rFonts w:cs="Times New Roman"/>
        </w:rPr>
        <w:t xml:space="preserve">A jegyzőkönyvet elolvasás után minden személy, aki az eljáráson részt vett, és az eljárást lefolytató közigazgatási szerv alkalmazottja aláírja. Az aláírással a jegyzőkönyv tartalmával való egyetértést fejezik ki, ezért fontos, hogy a tartalmára kellő figyelmet fordítsanak, hogy az valóban tükrözi-e a tárgyalt ügy menetét. Abban az esetben, ha valamelyik résztvevő személy nem ért egyet a jegyzőkönyv tartalmával, joga van megtagadni a jegyzőkönyv aláírását, és az aláírás megtagadását, ennek okait és a jegyzőkönyv tartalmával szembeni kifogásokat a jegyzőkönyvben rögzítik. A jegyzőkönyv elkészítése és aláírása után mindenkinek, aki a tárgyalt cselekményen részt vett, a jegyzőkönyv egy példányát saját kezébe kell kapnia.</w:t>
      </w:r>
      <w:proofErr w:type="spellStart"/>
      <w:r w:rsidRPr="00E4436C">
        <w:rPr>
          <w:rFonts w:cs="Times New Roman"/>
        </w:rPr>
        <w:t/>
      </w:r>
      <w:proofErr w:type="spellEnd"/>
      <w:r w:rsidRPr="00E4436C">
        <w:rPr>
          <w:rFonts w:cs="Times New Roman"/>
        </w:rPr>
        <w:t xml:space="preserve"/>
      </w:r>
      <w:r w:rsidR="00336224">
        <w:rPr>
          <w:rFonts w:cs="Times New Roman"/>
        </w:rPr>
        <w:t/>
      </w:r>
      <w:r w:rsidRPr="00E4436C">
        <w:rPr>
          <w:rFonts w:cs="Times New Roman"/>
        </w:rPr>
        <w:t/>
      </w:r>
      <w:r w:rsidR="00336224">
        <w:rPr>
          <w:rFonts w:cs="Times New Roman"/>
        </w:rPr>
        <w:t/>
      </w:r>
      <w:r w:rsidRPr="00E4436C">
        <w:rPr>
          <w:rFonts w:cs="Times New Roman"/>
        </w:rPr>
        <w:t xml:space="preserve"/>
      </w:r>
      <w:r w:rsidRPr="00336224">
        <w:rPr>
          <w:rFonts w:cs="Times New Roman"/>
          <w:b/>
          <w:bCs/>
        </w:rPr>
        <w:t xml:space="preserve"/>
      </w:r>
      <w:proofErr w:type="spellStart"/>
      <w:r w:rsidRPr="00336224">
        <w:rPr>
          <w:rFonts w:cs="Times New Roman"/>
          <w:b/>
          <w:bCs/>
        </w:rPr>
        <w:t/>
      </w:r>
      <w:proofErr w:type="spellEnd"/>
      <w:r w:rsidRPr="00336224">
        <w:rPr>
          <w:rFonts w:cs="Times New Roman"/>
          <w:b/>
          <w:bCs/>
        </w:rPr>
        <w:t xml:space="preserve"/>
      </w:r>
      <w:r w:rsidR="00336224">
        <w:rPr>
          <w:rFonts w:cs="Times New Roman"/>
          <w:b/>
          <w:bCs/>
        </w:rPr>
        <w:t/>
      </w:r>
      <w:r w:rsidRPr="00336224">
        <w:rPr>
          <w:rFonts w:cs="Times New Roman"/>
          <w:b/>
          <w:bCs/>
        </w:rPr>
        <w:t xml:space="preserve"/>
      </w:r>
    </w:p>
    <w:p w14:paraId="5DD109D7" w14:textId="77777777" w:rsidR="00AD5901" w:rsidRPr="00336224" w:rsidRDefault="00AD5901" w:rsidP="00852E7C">
      <w:pPr>
        <w:jc w:val="both"/>
        <w:rPr>
          <w:i/>
          <w:iCs/>
        </w:rPr>
      </w:pPr>
      <w:r w:rsidRPr="00336224">
        <w:rPr>
          <w:b/>
          <w:bCs/>
          <w:i/>
          <w:iCs/>
        </w:rPr>
        <w:t xml:space="preserve">Helyszíni szemle</w:t>
      </w:r>
    </w:p>
    <w:p w14:paraId="37736661" w14:textId="52944ED5" w:rsidR="00AD5901" w:rsidRPr="00852E7C" w:rsidRDefault="00AD5901" w:rsidP="00852E7C">
      <w:pPr>
        <w:jc w:val="both"/>
      </w:pPr>
      <w:r w:rsidRPr="00852E7C">
        <w:t xml:space="preserve">A PTK 5. §-a szerinti eljárásokban elengedhetetlen cselekménynek tűnik éppen az egyik, a közigazgatási rendtartás 38. §-ában meghatározott bizonyíték – a helyszíni szemle, hogy teljesüljön a közigazgatási rendtartás 32. §-ának rendelkezése, miszerint a közigazgatási szerv köteles pontosan és teljesen megállapítani a dolog tényleges állapotát, és e célból beszerezni a döntéshez szükséges alapanyagokat. A tényállás pontos és teljes megállapítása a legtöbb, a közigazgatási rendtartás szerinti eljárásban helyszíni szemle nélkül nem lehetséges. Hasonló a helyzet a PTK 5. §-a szerinti eljárások esetében is, azzal, hogy hangsúlyozni kell a gyors és hatékony védelem elvét.</w:t>
      </w:r>
      <w:r w:rsidRPr="000954ED">
        <w:t/>
      </w:r>
      <w:r w:rsidRPr="00852E7C">
        <w:t xml:space="preserve"/>
      </w:r>
      <w:proofErr w:type="spellStart"/>
      <w:r w:rsidRPr="00852E7C">
        <w:t/>
      </w:r>
      <w:proofErr w:type="spellEnd"/>
      <w:r w:rsidRPr="00852E7C">
        <w:t/>
      </w:r>
      <w:r w:rsidRPr="000954ED">
        <w:t/>
      </w:r>
      <w:r w:rsidRPr="00852E7C">
        <w:t xml:space="preserve"/>
      </w:r>
      <w:proofErr w:type="spellStart"/>
      <w:r w:rsidRPr="00852E7C">
        <w:t/>
      </w:r>
      <w:proofErr w:type="spellEnd"/>
      <w:r w:rsidRPr="00852E7C">
        <w:t/>
      </w:r>
      <w:r w:rsidRPr="00CB17C2">
        <w:t/>
      </w:r>
      <w:r w:rsidRPr="00852E7C">
        <w:t/>
      </w:r>
      <w:r w:rsidRPr="00CB17C2">
        <w:t/>
      </w:r>
      <w:r w:rsidRPr="00852E7C">
        <w:t xml:space="preserve"/>
      </w:r>
      <w:proofErr w:type="spellStart"/>
      <w:r w:rsidRPr="00852E7C">
        <w:t/>
      </w:r>
      <w:proofErr w:type="spellEnd"/>
      <w:r w:rsidRPr="00852E7C">
        <w:t/>
      </w:r>
      <w:r w:rsidRPr="00CB17C2">
        <w:t/>
      </w:r>
      <w:r w:rsidRPr="00852E7C">
        <w:t/>
      </w:r>
    </w:p>
    <w:p w14:paraId="612B78F1" w14:textId="77777777" w:rsidR="00AD5901" w:rsidRPr="00852E7C" w:rsidRDefault="00AD5901" w:rsidP="00852E7C">
      <w:pPr>
        <w:jc w:val="both"/>
      </w:pPr>
      <w:r w:rsidRPr="00852E7C">
        <w:t xml:space="preserve">A helyszíni szemle bizonyíték, és az ismeretek, amelyeket a közigazgatási szerv annak keretében szerez, bizonyíthatják, de sokszor éppen megcáfolhatják a bizonyított tényt, amely a konkrét tárgyalt esetre vonatkozik.</w:t>
      </w:r>
      <w:r w:rsidRPr="00852E7C">
        <w:rPr>
          <w:i/>
          <w:iCs/>
        </w:rPr>
        <w:t/>
      </w:r>
      <w:r w:rsidRPr="00852E7C">
        <w:t xml:space="preserve"/>
      </w:r>
      <w:proofErr w:type="spellStart"/>
      <w:r w:rsidRPr="00852E7C">
        <w:t/>
      </w:r>
      <w:proofErr w:type="spellEnd"/>
      <w:r w:rsidRPr="00852E7C">
        <w:t xml:space="preserve"/>
      </w:r>
    </w:p>
    <w:p w14:paraId="5BCBB05B" w14:textId="77777777" w:rsidR="00AD5901" w:rsidRPr="00852E7C" w:rsidRDefault="00AD5901" w:rsidP="00852E7C">
      <w:pPr>
        <w:jc w:val="both"/>
      </w:pPr>
      <w:r w:rsidRPr="00852E7C">
        <w:rPr>
          <w:b/>
          <w:bCs/>
        </w:rPr>
        <w:t xml:space="preserve">Megjegyzés:</w:t>
      </w:r>
    </w:p>
    <w:p w14:paraId="30398819" w14:textId="28EDFEDE" w:rsidR="00AD5901" w:rsidRPr="00CB17C2" w:rsidRDefault="00AD5901" w:rsidP="00852E7C">
      <w:pPr>
        <w:jc w:val="both"/>
        <w:rPr>
          <w:i/>
          <w:iCs/>
        </w:rPr>
      </w:pPr>
      <w:r w:rsidRPr="00CB17C2">
        <w:rPr>
          <w:i/>
          <w:iCs/>
        </w:rPr>
        <w:t xml:space="preserve">Az indítványozó, aki a PTK 5. §-a szerint a községnél kezdeményezte a birtokháborítás elleni eljárást, azt állította, hogy az alperes a kerti kandallójából származó füsttel értékcsökkenti és károsítja a cseresznyefáját. A helyszíni szemle során, amelyet egy fitológus részvételével végeztünk, ez az állítás teljesen megcáfolódott – nemcsak hogy ebben az esetben nem volt szó nyilvánvaló birtokháborításról, ráadásul ez egyáltalán nem is történt meg – ahogy azt az indítványozó állította.</w:t>
      </w:r>
      <w:proofErr w:type="spellStart"/>
      <w:r w:rsidRPr="00CB17C2">
        <w:rPr>
          <w:i/>
          <w:iCs/>
        </w:rPr>
        <w:t/>
      </w:r>
      <w:proofErr w:type="spellEnd"/>
      <w:r w:rsidRPr="00CB17C2">
        <w:rPr>
          <w:i/>
          <w:iCs/>
        </w:rPr>
        <w:t/>
      </w:r>
    </w:p>
    <w:p w14:paraId="2A26F648" w14:textId="5187A416" w:rsidR="00AD5901" w:rsidRPr="00852E7C" w:rsidRDefault="00AD5901" w:rsidP="00852E7C">
      <w:pPr>
        <w:jc w:val="both"/>
      </w:pPr>
      <w:r w:rsidRPr="00852E7C">
        <w:t xml:space="preserve">A PTK 5. §-a szerinti eljárásokban helyszíni szemléről lesz szó – itt a közigazgatási rendtartás 38. § 1. bekezdése egyértelműen kimondja, hogy a dolog tulajdonosa vagy használója köteles eltűrni a helyszíni szemlét – azaz meg kell engednie a belépést az ingatlanra a dolog helyszíni szemléjének elvégzése céljából minden olyan személynek, akinek joga van a szemlén részt venni (a közigazgatási szerv – a község – alkalmazottja, aki a szemlét végzi, az eljárás résztvevője stb.).</w:t>
      </w:r>
      <w:proofErr w:type="spellStart"/>
      <w:r w:rsidRPr="00852E7C">
        <w:t/>
      </w:r>
      <w:proofErr w:type="spellEnd"/>
      <w:r w:rsidRPr="00852E7C">
        <w:t/>
      </w:r>
      <w:r w:rsidRPr="00B313B4">
        <w:t xml:space="preserve"/>
      </w:r>
      <w:r w:rsidR="00B313B4">
        <w:t/>
      </w:r>
      <w:r w:rsidRPr="00852E7C">
        <w:t xml:space="preserve"/>
      </w:r>
      <w:proofErr w:type="spellStart"/>
      <w:r w:rsidRPr="00852E7C">
        <w:t/>
      </w:r>
      <w:proofErr w:type="spellEnd"/>
      <w:r w:rsidRPr="00852E7C">
        <w:t/>
      </w:r>
      <w:r w:rsidRPr="00B313B4">
        <w:t/>
      </w:r>
      <w:r w:rsidRPr="00852E7C">
        <w:t xml:space="preserve"/>
      </w:r>
      <w:r w:rsidRPr="00B313B4">
        <w:rPr>
          <w:b/>
          <w:bCs/>
        </w:rPr>
        <w:t/>
      </w:r>
      <w:r w:rsidRPr="00B313B4">
        <w:rPr>
          <w:b/>
          <w:bCs/>
          <w:i/>
          <w:iCs/>
        </w:rPr>
        <w:t/>
      </w:r>
      <w:r w:rsidRPr="00B313B4">
        <w:rPr>
          <w:b/>
          <w:bCs/>
        </w:rPr>
        <w:t/>
      </w:r>
      <w:r w:rsidRPr="00852E7C">
        <w:t xml:space="preserve"/>
      </w:r>
    </w:p>
    <w:p w14:paraId="33C301C6" w14:textId="3555AD20" w:rsidR="00AD5901" w:rsidRDefault="00AD5901" w:rsidP="00805DBA">
      <w:pPr>
        <w:spacing w:after="0"/>
        <w:jc w:val="both"/>
        <w:rPr>
          <w:b/>
          <w:bCs/>
        </w:rPr>
      </w:pPr>
      <w:r w:rsidRPr="005A22AB">
        <w:rPr>
          <w:b/>
          <w:bCs/>
        </w:rPr>
        <w:t xml:space="preserve">A közigazgatási rendtartás lehetőséget ad a közigazgatási szervnek, hogy akár 165 euróig terjedő rendbírságot szabjon ki (a közigazgatási rendtartás 45. §-a szerint) az eljárás résztvevőjére, ha az indokolatlanul megtagadja a helyszíni szemle elvégzését.</w:t>
      </w:r>
      <w:r w:rsidR="005A22AB" w:rsidRPr="005A22AB">
        <w:rPr>
          <w:b/>
          <w:bCs/>
        </w:rPr>
        <w:t/>
      </w:r>
      <w:r w:rsidR="005A22AB">
        <w:t xml:space="preserve"/>
      </w:r>
      <w:r w:rsidRPr="00852E7C">
        <w:t xml:space="preserve"/>
      </w:r>
      <w:proofErr w:type="spellStart"/>
      <w:r w:rsidRPr="00852E7C">
        <w:t/>
      </w:r>
      <w:proofErr w:type="spellEnd"/>
      <w:r w:rsidRPr="00852E7C">
        <w:t/>
      </w:r>
      <w:r w:rsidRPr="00B313B4">
        <w:t/>
      </w:r>
      <w:r w:rsidRPr="00852E7C">
        <w:t xml:space="preserve"/>
      </w:r>
      <w:r w:rsidRPr="005A22AB">
        <w:rPr>
          <w:b/>
          <w:bCs/>
        </w:rPr>
        <w:t/>
      </w:r>
    </w:p>
    <w:p w14:paraId="2B538F01" w14:textId="77777777" w:rsidR="00987933" w:rsidRDefault="00987933" w:rsidP="00805DBA">
      <w:pPr>
        <w:spacing w:after="0"/>
        <w:jc w:val="both"/>
        <w:rPr>
          <w:b/>
          <w:bCs/>
        </w:rPr>
      </w:pPr>
    </w:p>
    <w:p w14:paraId="40610191" w14:textId="7E3EDFAA" w:rsidR="00987933" w:rsidRPr="00987933" w:rsidRDefault="00987933" w:rsidP="00987933">
      <w:pPr>
        <w:spacing w:after="120"/>
        <w:jc w:val="both"/>
        <w:rPr>
          <w:b/>
          <w:bCs/>
          <w:i/>
          <w:iCs/>
        </w:rPr>
      </w:pPr>
      <w:r w:rsidRPr="00987933">
        <w:rPr>
          <w:b/>
          <w:bCs/>
          <w:i/>
          <w:iCs/>
        </w:rPr>
        <w:t xml:space="preserve">A tanú kihallgatása</w:t>
      </w:r>
    </w:p>
    <w:p w14:paraId="050CE72F" w14:textId="77777777" w:rsidR="00674563" w:rsidRDefault="00987933" w:rsidP="00674563">
      <w:pPr>
        <w:spacing w:after="120" w:line="240" w:lineRule="auto"/>
        <w:jc w:val="both"/>
        <w:rPr>
          <w:rFonts w:cs="Times New Roman"/>
        </w:rPr>
      </w:pPr>
      <w:r w:rsidRPr="00674563">
        <w:rPr>
          <w:rFonts w:cs="Times New Roman"/>
        </w:rPr>
        <w:t xml:space="preserve">A közigazgatási szerv előtt tanúként vallomást tenni alapvetően minden olyan személy köteles, aki képes érzékelni, mi történik körülötte, és ismereteit közölni (tanúvallomásban).</w:t>
      </w:r>
      <w:r w:rsidRPr="00674563">
        <w:rPr>
          <w:rFonts w:cs="Times New Roman"/>
          <w:b/>
          <w:bCs/>
        </w:rPr>
        <w:t/>
      </w:r>
      <w:r w:rsidRPr="00674563">
        <w:rPr>
          <w:rFonts w:cs="Times New Roman"/>
        </w:rPr>
        <w:t xml:space="preserve"/>
      </w:r>
    </w:p>
    <w:p w14:paraId="1FC714C7" w14:textId="77777777" w:rsidR="00CB1BB7" w:rsidRDefault="00987933" w:rsidP="00674563">
      <w:pPr>
        <w:spacing w:after="120" w:line="240" w:lineRule="auto"/>
        <w:jc w:val="both"/>
        <w:rPr>
          <w:rFonts w:cs="Times New Roman"/>
        </w:rPr>
      </w:pPr>
      <w:r w:rsidRPr="00674563">
        <w:rPr>
          <w:rFonts w:cs="Times New Roman"/>
        </w:rPr>
        <w:t xml:space="preserve">A tanúvallomást megtagadhatja az, aki vallomásával büntetőeljárás veszélyének tenné ki magát vagy hozzátartozóját.</w:t>
      </w:r>
      <w:r w:rsidRPr="00674563">
        <w:rPr>
          <w:rFonts w:cs="Times New Roman"/>
          <w:u w:val="single"/>
        </w:rPr>
        <w:t/>
      </w:r>
      <w:r w:rsidRPr="00674563">
        <w:rPr>
          <w:rFonts w:cs="Times New Roman"/>
        </w:rPr>
        <w:t xml:space="preserve"/>
      </w:r>
    </w:p>
    <w:p w14:paraId="466C726C" w14:textId="686903E3" w:rsidR="00987933" w:rsidRPr="00674563" w:rsidRDefault="00987933" w:rsidP="00674563">
      <w:pPr>
        <w:spacing w:after="120" w:line="240" w:lineRule="auto"/>
        <w:jc w:val="both"/>
        <w:rPr>
          <w:rFonts w:cs="Times New Roman"/>
        </w:rPr>
      </w:pPr>
      <w:r w:rsidRPr="00674563">
        <w:rPr>
          <w:rFonts w:cs="Times New Roman"/>
        </w:rPr>
        <w:lastRenderedPageBreak/>
        <w:t xml:space="preserve">Tanúként nem hallgatható ki az, aki minősített adatot, banktitkot, adótitkot, üzleti titkot tenne hozzáférhetővé, vagy megsértené a törvény által kifejezetten előírt vagy elismert titoktartási kötelezettségét, kivéve, ha e kötelezettség alól felmentette az illetékes szerv vagy az, akinek érdekében ezt a kötelezettséget viseli.</w:t>
      </w:r>
      <w:r w:rsidRPr="00674563">
        <w:rPr>
          <w:rFonts w:cs="Times New Roman"/>
          <w:u w:val="single"/>
        </w:rPr>
        <w:t/>
      </w:r>
      <w:r w:rsidRPr="00674563">
        <w:rPr>
          <w:rFonts w:cs="Times New Roman"/>
        </w:rPr>
        <w:t xml:space="preserve"/>
      </w:r>
    </w:p>
    <w:p w14:paraId="432A3CD4" w14:textId="2E04E8C8" w:rsidR="00987933" w:rsidRDefault="00987933" w:rsidP="00987933">
      <w:pPr>
        <w:spacing w:after="0"/>
        <w:jc w:val="both"/>
        <w:rPr>
          <w:rFonts w:cs="Times New Roman"/>
          <w:b/>
          <w:bCs/>
        </w:rPr>
      </w:pPr>
      <w:r w:rsidRPr="00CB1BB7">
        <w:rPr>
          <w:rFonts w:cs="Times New Roman"/>
          <w:b/>
          <w:bCs/>
        </w:rPr>
        <w:t xml:space="preserve">A vallomásnak, ha már sor kerül rá, igaznak kell lennie, és semmit sem szabad elhallgatni.</w:t>
      </w:r>
    </w:p>
    <w:p w14:paraId="1F164C5C" w14:textId="77777777" w:rsidR="00CB1BB7" w:rsidRDefault="00CB1BB7" w:rsidP="00987933">
      <w:pPr>
        <w:spacing w:after="0"/>
        <w:jc w:val="both"/>
        <w:rPr>
          <w:rFonts w:cs="Times New Roman"/>
          <w:b/>
          <w:bCs/>
        </w:rPr>
      </w:pPr>
    </w:p>
    <w:p w14:paraId="75219DBB" w14:textId="3D18412C" w:rsidR="00CB1BB7" w:rsidRDefault="00CB1BB7" w:rsidP="00A5317A">
      <w:pPr>
        <w:spacing w:after="120"/>
        <w:jc w:val="both"/>
        <w:rPr>
          <w:rFonts w:cs="Times New Roman"/>
          <w:b/>
          <w:bCs/>
        </w:rPr>
      </w:pPr>
      <w:r>
        <w:rPr>
          <w:rFonts w:cs="Times New Roman"/>
          <w:b/>
          <w:bCs/>
        </w:rPr>
        <w:t xml:space="preserve">A tanú tájékoztatása a kihallgatás előtt:</w:t>
      </w:r>
    </w:p>
    <w:p w14:paraId="6CA615DD" w14:textId="77777777" w:rsidR="00A5317A" w:rsidRPr="00A5317A" w:rsidRDefault="00A5317A" w:rsidP="00A5317A">
      <w:pPr>
        <w:spacing w:after="0" w:line="240" w:lineRule="auto"/>
        <w:jc w:val="both"/>
        <w:rPr>
          <w:rFonts w:cs="Times New Roman"/>
        </w:rPr>
      </w:pPr>
      <w:r w:rsidRPr="00A5317A">
        <w:rPr>
          <w:rFonts w:cs="Times New Roman"/>
        </w:rPr>
        <w:t xml:space="preserve">A tanút tájékoztatni kell</w:t>
      </w:r>
    </w:p>
    <w:p w14:paraId="3AA1A916" w14:textId="77777777" w:rsidR="00A5317A" w:rsidRPr="00A5317A" w:rsidRDefault="00A5317A" w:rsidP="00A5317A">
      <w:pPr>
        <w:pStyle w:val="Odsekzoznamu"/>
        <w:numPr>
          <w:ilvl w:val="0"/>
          <w:numId w:val="20"/>
        </w:numPr>
        <w:spacing w:after="0" w:line="240" w:lineRule="auto"/>
        <w:ind w:left="284" w:hanging="284"/>
        <w:jc w:val="both"/>
        <w:rPr>
          <w:rFonts w:cs="Times New Roman"/>
        </w:rPr>
      </w:pPr>
      <w:r w:rsidRPr="00A5317A">
        <w:rPr>
          <w:rFonts w:cs="Times New Roman"/>
        </w:rPr>
        <w:t xml:space="preserve">a vallomás megtagadásának lehetőségéről (35. § 3. bek.)</w:t>
      </w:r>
    </w:p>
    <w:p w14:paraId="66E076C0" w14:textId="77777777" w:rsidR="00A5317A" w:rsidRPr="00A5317A" w:rsidRDefault="00A5317A" w:rsidP="00A5317A">
      <w:pPr>
        <w:pStyle w:val="Odsekzoznamu"/>
        <w:numPr>
          <w:ilvl w:val="0"/>
          <w:numId w:val="20"/>
        </w:numPr>
        <w:spacing w:after="0" w:line="240" w:lineRule="auto"/>
        <w:ind w:left="284" w:hanging="284"/>
        <w:jc w:val="both"/>
        <w:rPr>
          <w:rFonts w:cs="Times New Roman"/>
        </w:rPr>
      </w:pPr>
      <w:r w:rsidRPr="00A5317A">
        <w:rPr>
          <w:rFonts w:cs="Times New Roman"/>
        </w:rPr>
        <w:t xml:space="preserve">a vallomástétel tilalmáról (35. § 2. bek.)</w:t>
      </w:r>
    </w:p>
    <w:p w14:paraId="4C3881B6" w14:textId="77777777" w:rsidR="00A5317A" w:rsidRPr="00A5317A" w:rsidRDefault="00A5317A" w:rsidP="00A5317A">
      <w:pPr>
        <w:pStyle w:val="Odsekzoznamu"/>
        <w:numPr>
          <w:ilvl w:val="0"/>
          <w:numId w:val="20"/>
        </w:numPr>
        <w:spacing w:after="0" w:line="240" w:lineRule="auto"/>
        <w:ind w:left="284" w:hanging="284"/>
        <w:jc w:val="both"/>
        <w:rPr>
          <w:rFonts w:cs="Times New Roman"/>
        </w:rPr>
      </w:pPr>
      <w:r w:rsidRPr="00A5317A">
        <w:rPr>
          <w:rFonts w:cs="Times New Roman"/>
        </w:rPr>
        <w:t xml:space="preserve">arról a kötelezettségéről, hogy igazat kell vallania és semmit sem szabad elhallgatnia (különben szabálysértésről van szó – 165 euró)</w:t>
      </w:r>
    </w:p>
    <w:p w14:paraId="7A4FDECE" w14:textId="77777777" w:rsidR="00A5317A" w:rsidRPr="00A5317A" w:rsidRDefault="00A5317A" w:rsidP="00A5317A">
      <w:pPr>
        <w:pStyle w:val="Odsekzoznamu"/>
        <w:numPr>
          <w:ilvl w:val="0"/>
          <w:numId w:val="20"/>
        </w:numPr>
        <w:spacing w:after="0" w:line="240" w:lineRule="auto"/>
        <w:ind w:left="284" w:hanging="284"/>
        <w:jc w:val="both"/>
        <w:rPr>
          <w:rFonts w:cs="Times New Roman"/>
        </w:rPr>
      </w:pPr>
      <w:r w:rsidRPr="00A5317A">
        <w:rPr>
          <w:rFonts w:cs="Times New Roman"/>
        </w:rPr>
        <w:t xml:space="preserve">a hamis és hiányos vallomás következményeiről</w:t>
      </w:r>
    </w:p>
    <w:p w14:paraId="2F6A1019" w14:textId="1825B9A6" w:rsidR="00CB1BB7" w:rsidRPr="00A5317A" w:rsidRDefault="00A5317A" w:rsidP="00A5317A">
      <w:pPr>
        <w:pStyle w:val="Odsekzoznamu"/>
        <w:numPr>
          <w:ilvl w:val="0"/>
          <w:numId w:val="20"/>
        </w:numPr>
        <w:spacing w:after="0" w:line="240" w:lineRule="auto"/>
        <w:ind w:left="284" w:hanging="284"/>
        <w:jc w:val="both"/>
        <w:rPr>
          <w:rFonts w:cs="Times New Roman"/>
        </w:rPr>
      </w:pPr>
      <w:r w:rsidRPr="00A5317A">
        <w:rPr>
          <w:rFonts w:cs="Times New Roman"/>
        </w:rPr>
        <w:t xml:space="preserve">arról a jogáról, hogy kérheti a készkiadások és a bizonyíthatóan elmaradt munkabér megtérítését</w:t>
      </w:r>
    </w:p>
    <w:p w14:paraId="4EC55FF9" w14:textId="77777777" w:rsidR="00805DBA" w:rsidRPr="00A5317A" w:rsidRDefault="00805DBA" w:rsidP="00805DBA">
      <w:pPr>
        <w:spacing w:after="0"/>
        <w:jc w:val="both"/>
      </w:pPr>
    </w:p>
    <w:p w14:paraId="79712AF5" w14:textId="292BCA7C" w:rsidR="00805DBA" w:rsidRDefault="0050017B" w:rsidP="004C64D7">
      <w:pPr>
        <w:spacing w:after="120"/>
        <w:jc w:val="both"/>
        <w:rPr>
          <w:b/>
          <w:bCs/>
          <w:i/>
          <w:iCs/>
        </w:rPr>
      </w:pPr>
      <w:r>
        <w:rPr>
          <w:b/>
          <w:bCs/>
          <w:i/>
          <w:iCs/>
        </w:rPr>
        <w:t xml:space="preserve">A tanú kihallgatás előtti tájékoztatásának mintája:</w:t>
      </w:r>
      <w:r w:rsidR="004C64D7">
        <w:rPr>
          <w:b/>
          <w:bCs/>
          <w:i/>
          <w:iCs/>
        </w:rPr>
        <w:t xml:space="preserve"/>
      </w:r>
      <w:r>
        <w:rPr>
          <w:b/>
          <w:bCs/>
          <w:i/>
          <w:iCs/>
        </w:rPr>
        <w:t/>
      </w:r>
    </w:p>
    <w:p w14:paraId="01F32AF9" w14:textId="77777777" w:rsidR="0050017B" w:rsidRPr="004C64D7" w:rsidRDefault="0050017B" w:rsidP="00291CF1">
      <w:pPr>
        <w:spacing w:after="120"/>
        <w:jc w:val="both"/>
        <w:rPr>
          <w:i/>
          <w:iCs/>
        </w:rPr>
      </w:pPr>
      <w:r w:rsidRPr="004C64D7">
        <w:rPr>
          <w:i/>
          <w:iCs/>
        </w:rPr>
        <w:t xml:space="preserve">A közigazgatási szerv a tanút a közigazgatási eljárásról szóló, hatályos Tt. 71/1967. sz. törvény (közigazgatási rendtartás) 35. §-a szerint a következőképpen tájékoztatja:</w:t>
      </w:r>
    </w:p>
    <w:p w14:paraId="68C448DA" w14:textId="77777777" w:rsidR="0050017B" w:rsidRPr="004C64D7" w:rsidRDefault="0050017B" w:rsidP="00291CF1">
      <w:pPr>
        <w:spacing w:after="120"/>
        <w:jc w:val="both"/>
        <w:rPr>
          <w:i/>
          <w:iCs/>
        </w:rPr>
      </w:pPr>
      <w:r w:rsidRPr="004C64D7">
        <w:rPr>
          <w:i/>
          <w:iCs/>
        </w:rPr>
        <w:t xml:space="preserve">A közigazgatási rendtartás 35. § 1. bekezdése szerint mindenki köteles tanúként vallomást tenni. A tanú köteles igazat vallani és semmit sem elhallgatni.</w:t>
      </w:r>
    </w:p>
    <w:p w14:paraId="4D2BCE74" w14:textId="77777777" w:rsidR="0050017B" w:rsidRPr="004C64D7" w:rsidRDefault="0050017B" w:rsidP="00291CF1">
      <w:pPr>
        <w:spacing w:after="120"/>
        <w:jc w:val="both"/>
        <w:rPr>
          <w:i/>
          <w:iCs/>
        </w:rPr>
      </w:pPr>
      <w:r w:rsidRPr="004C64D7">
        <w:rPr>
          <w:i/>
          <w:iCs/>
        </w:rPr>
        <w:t xml:space="preserve">A közigazgatási rendtartás 35. § 2. bekezdése szerint tanúként nem hallgatható ki az, aki vallomásával minősített adatot, banktitkot, adótitkot, üzleti titkot tenne hozzáférhetővé, vagy megsértené a törvény által kifejezetten előírt vagy elismert titoktartási kötelezettségét, kivéve, ha e kötelezettség alól felmentette az illetékes szerv vagy az, akinek érdekében ezt a kötelezettséget viseli.</w:t>
      </w:r>
      <w:proofErr w:type="spellStart"/>
      <w:r w:rsidRPr="004C64D7">
        <w:rPr>
          <w:i/>
          <w:iCs/>
        </w:rPr>
        <w:t/>
      </w:r>
      <w:proofErr w:type="spellEnd"/>
      <w:r w:rsidRPr="004C64D7">
        <w:rPr>
          <w:i/>
          <w:iCs/>
        </w:rPr>
        <w:t xml:space="preserve"/>
      </w:r>
    </w:p>
    <w:p w14:paraId="249C2144" w14:textId="77777777" w:rsidR="0050017B" w:rsidRPr="004C64D7" w:rsidRDefault="0050017B" w:rsidP="00291CF1">
      <w:pPr>
        <w:spacing w:after="120"/>
        <w:jc w:val="both"/>
        <w:rPr>
          <w:i/>
          <w:iCs/>
        </w:rPr>
      </w:pPr>
      <w:r w:rsidRPr="004C64D7">
        <w:rPr>
          <w:i/>
          <w:iCs/>
        </w:rPr>
        <w:t xml:space="preserve">A közigazgatási rendtartás 35. § 3. bekezdése szerint a tanú megtagadhatja a vallomástételt, ha vallomásával büntetőeljárás veszélyének tenné ki magát vagy hozzátartozóját. A hozzátartozók körét a Polgári Törvénykönyv szerint kell megítélni.</w:t>
      </w:r>
    </w:p>
    <w:p w14:paraId="14B5017A" w14:textId="77777777" w:rsidR="0050017B" w:rsidRPr="004C64D7" w:rsidRDefault="0050017B" w:rsidP="00291CF1">
      <w:pPr>
        <w:spacing w:after="120"/>
        <w:jc w:val="both"/>
        <w:rPr>
          <w:i/>
          <w:iCs/>
        </w:rPr>
      </w:pPr>
      <w:r w:rsidRPr="004C64D7">
        <w:rPr>
          <w:i/>
          <w:iCs/>
        </w:rPr>
        <w:t xml:space="preserve">A tanú köteles a közigazgatási szerv kérdéseire tudása és ismeretei szerint válaszolni a kihallgatás tárgyát képező tényekről. Ha egy bizonyos tényre nem emlékszik, nem biztos benne, vagy nincs róla tudomása, ezt a tényt igazmondóan közli.</w:t>
      </w:r>
    </w:p>
    <w:p w14:paraId="7F065BA4" w14:textId="77777777" w:rsidR="0050017B" w:rsidRPr="004C64D7" w:rsidRDefault="0050017B" w:rsidP="0094116F">
      <w:pPr>
        <w:spacing w:after="120"/>
        <w:jc w:val="both"/>
        <w:rPr>
          <w:i/>
          <w:iCs/>
        </w:rPr>
      </w:pPr>
      <w:r w:rsidRPr="004C64D7">
        <w:rPr>
          <w:i/>
          <w:iCs/>
        </w:rPr>
        <w:t xml:space="preserve">A tanút tájékoztatják arról, hogy a hamis vagy hiányos vallomásnak jogi következményei lehetnek. Ugyanakkor tájékoztatják arról, hogy a tanúvallomás indokolatlan megtagadása az eljárás menetének megnehezítéseként értékelhető, és a közigazgatási rendtartás 45. § 1. bekezdése szerinti rendbírság kiszabásának alapjául szolgálhat.</w:t>
      </w:r>
    </w:p>
    <w:p w14:paraId="31F696DE" w14:textId="77777777" w:rsidR="0050017B" w:rsidRPr="004C64D7" w:rsidRDefault="0050017B" w:rsidP="0094116F">
      <w:pPr>
        <w:spacing w:after="120"/>
        <w:jc w:val="both"/>
        <w:rPr>
          <w:i/>
          <w:iCs/>
        </w:rPr>
      </w:pPr>
      <w:r w:rsidRPr="004C64D7">
        <w:rPr>
          <w:i/>
          <w:iCs/>
        </w:rPr>
        <w:t xml:space="preserve">A tanú kijelenti, hogy ezt a tájékoztatást megértette, tájékoztatták jogairól és kötelezettségeiről, és lehetősége volt a tájékoztatás magyarázatát kérni.</w:t>
      </w:r>
    </w:p>
    <w:p w14:paraId="5C0698E4" w14:textId="77777777" w:rsidR="0050017B" w:rsidRPr="004C64D7" w:rsidRDefault="0050017B" w:rsidP="0050017B">
      <w:pPr>
        <w:spacing w:after="0"/>
        <w:jc w:val="both"/>
        <w:rPr>
          <w:b/>
          <w:bCs/>
          <w:i/>
          <w:iCs/>
        </w:rPr>
      </w:pPr>
      <w:r w:rsidRPr="004C64D7">
        <w:rPr>
          <w:b/>
          <w:bCs/>
          <w:i/>
          <w:iCs/>
        </w:rPr>
        <w:t xml:space="preserve">Tanú:</w:t>
      </w:r>
    </w:p>
    <w:p w14:paraId="04243F4B" w14:textId="77777777" w:rsidR="0050017B" w:rsidRPr="004C64D7" w:rsidRDefault="0050017B" w:rsidP="0050017B">
      <w:pPr>
        <w:spacing w:after="0"/>
        <w:jc w:val="both"/>
        <w:rPr>
          <w:i/>
          <w:iCs/>
        </w:rPr>
      </w:pPr>
      <w:r w:rsidRPr="004C64D7">
        <w:rPr>
          <w:i/>
          <w:iCs/>
        </w:rPr>
        <w:t xml:space="preserve">Név és vezetéknév: ............................................................</w:t>
      </w:r>
    </w:p>
    <w:p w14:paraId="7D9CD943" w14:textId="77777777" w:rsidR="0050017B" w:rsidRPr="004C64D7" w:rsidRDefault="0050017B" w:rsidP="0050017B">
      <w:pPr>
        <w:spacing w:after="0"/>
        <w:jc w:val="both"/>
        <w:rPr>
          <w:i/>
          <w:iCs/>
        </w:rPr>
      </w:pPr>
      <w:r w:rsidRPr="004C64D7">
        <w:rPr>
          <w:i/>
          <w:iCs/>
        </w:rPr>
        <w:t xml:space="preserve">Születési dátum: ............................................................</w:t>
      </w:r>
    </w:p>
    <w:p w14:paraId="0547E850" w14:textId="77777777" w:rsidR="0050017B" w:rsidRPr="004C64D7" w:rsidRDefault="0050017B" w:rsidP="0050017B">
      <w:pPr>
        <w:spacing w:after="0"/>
        <w:jc w:val="both"/>
        <w:rPr>
          <w:i/>
          <w:iCs/>
        </w:rPr>
      </w:pPr>
      <w:r w:rsidRPr="004C64D7">
        <w:rPr>
          <w:i/>
          <w:iCs/>
        </w:rPr>
        <w:t xml:space="preserve">Lakóhely: ..........................................................................</w:t>
      </w:r>
    </w:p>
    <w:p w14:paraId="32A7FA0A" w14:textId="77777777" w:rsidR="0050017B" w:rsidRPr="004C64D7" w:rsidRDefault="0050017B" w:rsidP="0050017B">
      <w:pPr>
        <w:spacing w:after="0"/>
        <w:jc w:val="both"/>
        <w:rPr>
          <w:i/>
          <w:iCs/>
        </w:rPr>
      </w:pPr>
      <w:r w:rsidRPr="004C64D7">
        <w:rPr>
          <w:i/>
          <w:iCs/>
        </w:rPr>
        <w:t xml:space="preserve">........................................, ..................................</w:t>
      </w:r>
    </w:p>
    <w:p w14:paraId="71301537" w14:textId="77777777" w:rsidR="0050017B" w:rsidRDefault="0050017B" w:rsidP="0094116F">
      <w:pPr>
        <w:spacing w:after="120"/>
        <w:jc w:val="both"/>
        <w:rPr>
          <w:i/>
          <w:iCs/>
        </w:rPr>
      </w:pPr>
      <w:r w:rsidRPr="004C64D7">
        <w:rPr>
          <w:i/>
          <w:iCs/>
        </w:rPr>
        <w:t xml:space="preserve">A tanú aláírása: ................................................................</w:t>
      </w:r>
    </w:p>
    <w:p w14:paraId="2B8E5E13" w14:textId="77777777" w:rsidR="004C64D7" w:rsidRPr="004C64D7" w:rsidRDefault="004C64D7" w:rsidP="004C64D7">
      <w:pPr>
        <w:spacing w:after="0"/>
        <w:jc w:val="both"/>
        <w:rPr>
          <w:i/>
          <w:iCs/>
        </w:rPr>
      </w:pPr>
      <w:r w:rsidRPr="004C64D7">
        <w:rPr>
          <w:b/>
          <w:bCs/>
          <w:i/>
          <w:iCs/>
        </w:rPr>
        <w:t xml:space="preserve">Tájékoztatta:</w:t>
      </w:r>
    </w:p>
    <w:p w14:paraId="0FBBCACF" w14:textId="77777777" w:rsidR="004C64D7" w:rsidRPr="004C64D7" w:rsidRDefault="004C64D7" w:rsidP="004C64D7">
      <w:pPr>
        <w:spacing w:after="0"/>
        <w:jc w:val="both"/>
        <w:rPr>
          <w:i/>
          <w:iCs/>
        </w:rPr>
      </w:pPr>
      <w:r w:rsidRPr="004C64D7">
        <w:rPr>
          <w:i/>
          <w:iCs/>
        </w:rPr>
        <w:t xml:space="preserve">A jogosult személy neve, vezetékneve és beosztása: ....................................................</w:t>
      </w:r>
    </w:p>
    <w:p w14:paraId="32601AC0" w14:textId="77777777" w:rsidR="004C64D7" w:rsidRPr="004C64D7" w:rsidRDefault="004C64D7" w:rsidP="004C64D7">
      <w:pPr>
        <w:spacing w:after="0"/>
        <w:jc w:val="both"/>
        <w:rPr>
          <w:i/>
          <w:iCs/>
        </w:rPr>
      </w:pPr>
      <w:r w:rsidRPr="004C64D7">
        <w:rPr>
          <w:i/>
          <w:iCs/>
        </w:rPr>
        <w:t xml:space="preserve">Aláírás: ..............................................................................</w:t>
      </w:r>
    </w:p>
    <w:p w14:paraId="2081C6B3" w14:textId="77777777" w:rsidR="004C64D7" w:rsidRPr="004C64D7" w:rsidRDefault="004C64D7" w:rsidP="0050017B">
      <w:pPr>
        <w:spacing w:after="0"/>
        <w:jc w:val="both"/>
        <w:rPr>
          <w:i/>
          <w:iCs/>
        </w:rPr>
      </w:pPr>
    </w:p>
    <w:p w14:paraId="41D38CF9" w14:textId="6DCD5635" w:rsidR="00AD5901" w:rsidRPr="00CE5D6A" w:rsidRDefault="00AD5901" w:rsidP="00852E7C">
      <w:pPr>
        <w:jc w:val="both"/>
        <w:rPr>
          <w:b/>
          <w:bCs/>
          <w:i/>
          <w:iCs/>
        </w:rPr>
      </w:pPr>
      <w:r w:rsidRPr="00CE5D6A">
        <w:rPr>
          <w:b/>
          <w:bCs/>
          <w:i/>
          <w:iCs/>
        </w:rPr>
        <w:lastRenderedPageBreak/>
        <w:t xml:space="preserve">A határozat kiadása</w:t>
      </w:r>
    </w:p>
    <w:p w14:paraId="6BD402C6" w14:textId="1D1E5256" w:rsidR="00AD5901" w:rsidRPr="00852E7C" w:rsidRDefault="00AD5901" w:rsidP="00852E7C">
      <w:pPr>
        <w:jc w:val="both"/>
      </w:pPr>
      <w:r w:rsidRPr="00852E7C">
        <w:t xml:space="preserve">A tényleges határozat kiadása előtt szükséges, hogy a község mérlegelje azokat a következményeket, amelyek a határozatból az eljárás résztvevői számára adódhatnak. A PTK 5. §-a szerinti eljárások alkalmazási gyakorlata megmutatta az egyezségről szóló határozat (a közigazgatási rendtartás 48. §-a értelmében) előnyeit az előzetes intézkedésről szóló határozat (a közigazgatási rendtartás 46. §-a értelmében) kiadásával szemben.</w:t>
      </w:r>
      <w:r w:rsidRPr="00F103D8">
        <w:t/>
      </w:r>
      <w:r w:rsidRPr="00852E7C">
        <w:t/>
      </w:r>
      <w:r w:rsidRPr="00852E7C">
        <w:rPr>
          <w:i/>
          <w:iCs/>
        </w:rPr>
        <w:t/>
      </w:r>
      <w:r w:rsidRPr="00852E7C">
        <w:t/>
      </w:r>
      <w:r w:rsidRPr="00F103D8">
        <w:t/>
      </w:r>
      <w:r w:rsidRPr="00852E7C">
        <w:t/>
      </w:r>
      <w:r w:rsidRPr="00F103D8">
        <w:t/>
      </w:r>
      <w:r w:rsidRPr="00852E7C">
        <w:t/>
      </w:r>
    </w:p>
    <w:p w14:paraId="3F7B495C" w14:textId="31F2AC43" w:rsidR="00AD5901" w:rsidRPr="00852E7C" w:rsidRDefault="00AD5901" w:rsidP="00200AE7">
      <w:pPr>
        <w:spacing w:after="0"/>
        <w:jc w:val="both"/>
      </w:pPr>
      <w:r w:rsidRPr="00852E7C">
        <w:t xml:space="preserve">A határozat kiadásának alapvető feltételei a közigazgatási rendtartás 46. §-ában vannak felsorolva:</w:t>
      </w:r>
      <w:proofErr w:type="spellStart"/>
      <w:r w:rsidRPr="00852E7C">
        <w:t/>
      </w:r>
      <w:proofErr w:type="spellEnd"/>
      <w:r w:rsidRPr="00852E7C">
        <w:t/>
      </w:r>
      <w:r w:rsidRPr="00F103D8">
        <w:t/>
      </w:r>
      <w:r w:rsidRPr="00852E7C">
        <w:t/>
      </w:r>
    </w:p>
    <w:p w14:paraId="0C95029B" w14:textId="4B919E6B" w:rsidR="00003833" w:rsidRDefault="00AD5901" w:rsidP="00003833">
      <w:pPr>
        <w:pStyle w:val="Odsekzoznamu"/>
        <w:numPr>
          <w:ilvl w:val="0"/>
          <w:numId w:val="21"/>
        </w:numPr>
        <w:ind w:left="426" w:hanging="284"/>
        <w:jc w:val="both"/>
      </w:pPr>
      <w:r w:rsidRPr="00852E7C">
        <w:t xml:space="preserve">a határozatnak összhangban kell lennie a törvényekkel és egyéb jogszabályokkal;</w:t>
      </w:r>
    </w:p>
    <w:p w14:paraId="4EFDFAB1" w14:textId="77777777" w:rsidR="00003833" w:rsidRDefault="00AD5901" w:rsidP="00003833">
      <w:pPr>
        <w:pStyle w:val="Odsekzoznamu"/>
        <w:numPr>
          <w:ilvl w:val="0"/>
          <w:numId w:val="21"/>
        </w:numPr>
        <w:ind w:left="426" w:hanging="284"/>
        <w:jc w:val="both"/>
      </w:pPr>
      <w:r w:rsidRPr="00852E7C">
        <w:t xml:space="preserve">a határozatot az illetékes szervnek kell kiadnia – ha olyan szerv adná ki, amelynek hatáskörébe az ügyben való döntés nem tartozik, az egyértelmű ok a határozat megsemmisítésére;</w:t>
      </w:r>
    </w:p>
    <w:p w14:paraId="3C1ACC55" w14:textId="77777777" w:rsidR="00200AE7" w:rsidRDefault="00AD5901" w:rsidP="00852E7C">
      <w:pPr>
        <w:pStyle w:val="Odsekzoznamu"/>
        <w:numPr>
          <w:ilvl w:val="0"/>
          <w:numId w:val="21"/>
        </w:numPr>
        <w:ind w:left="426" w:hanging="284"/>
        <w:jc w:val="both"/>
      </w:pPr>
      <w:r w:rsidRPr="00852E7C">
        <w:t xml:space="preserve">a határozatnak természetesen a megbízhatóan feltárt tényállásból kell kiindulnia: A közigazgatási rendtartás az ún. anyagi igazság elvére támaszkodik (amely a közigazgatási rendtartás 3. § 4. bekezdésében van rögzítve – a közigazgatási szervek döntésének a megbízhatóan feltárt tényállásból kell kiindulnia. A közigazgatási szervek ügyelnek arra, hogy a tényállásilag azonos vagy hasonló esetekben való döntéshozatal során ne keletkezzenek indokolatlan különbségek). Tehát a közigazgatási szerv – a község – alapvető kötelessége, hogy minden, a döntéshez fontos tényt megállapítson;</w:t>
      </w:r>
      <w:r w:rsidRPr="00200AE7">
        <w:t/>
      </w:r>
      <w:r w:rsidRPr="00852E7C">
        <w:t xml:space="preserve"/>
      </w:r>
      <w:proofErr w:type="spellStart"/>
      <w:r w:rsidRPr="00852E7C">
        <w:t/>
      </w:r>
      <w:proofErr w:type="spellEnd"/>
      <w:r w:rsidRPr="00852E7C">
        <w:t/>
      </w:r>
      <w:r w:rsidRPr="00200AE7">
        <w:t/>
      </w:r>
      <w:r w:rsidRPr="00852E7C">
        <w:t/>
      </w:r>
      <w:r w:rsidRPr="00003833">
        <w:rPr>
          <w:i/>
          <w:iCs/>
        </w:rPr>
        <w:t/>
      </w:r>
      <w:r w:rsidRPr="00852E7C">
        <w:t/>
      </w:r>
      <w:r w:rsidR="00200AE7">
        <w:t xml:space="preserve"/>
      </w:r>
      <w:r w:rsidRPr="00852E7C">
        <w:t/>
      </w:r>
    </w:p>
    <w:p w14:paraId="187FC990" w14:textId="6D9A82CD" w:rsidR="00AD5901" w:rsidRPr="00852E7C" w:rsidRDefault="00AD5901" w:rsidP="00852E7C">
      <w:pPr>
        <w:pStyle w:val="Odsekzoznamu"/>
        <w:numPr>
          <w:ilvl w:val="0"/>
          <w:numId w:val="21"/>
        </w:numPr>
        <w:ind w:left="426" w:hanging="284"/>
        <w:jc w:val="both"/>
      </w:pPr>
      <w:r w:rsidRPr="00852E7C">
        <w:t xml:space="preserve">a határozatnak tartalmaznia kell a közigazgatási rendtartás 47. §-ában előírt kellékeket, mégpedig a törvény által meghatározott határozati formát és a határozat tagolását – rendelkező rész, indokolás és jogorvoslati tájékoztatás.</w:t>
      </w:r>
      <w:r w:rsidRPr="00200AE7">
        <w:rPr>
          <w:i/>
          <w:iCs/>
        </w:rPr>
        <w:t/>
      </w:r>
      <w:r w:rsidRPr="00852E7C">
        <w:t/>
      </w:r>
      <w:r w:rsidRPr="00200AE7">
        <w:t/>
      </w:r>
      <w:r w:rsidRPr="00852E7C">
        <w:t xml:space="preserve"/>
      </w:r>
      <w:r w:rsidRPr="004C6215">
        <w:rPr>
          <w:b/>
          <w:bCs/>
        </w:rPr>
        <w:t/>
      </w:r>
    </w:p>
    <w:p w14:paraId="79644990" w14:textId="337F0536" w:rsidR="00AD5901" w:rsidRPr="00852E7C" w:rsidRDefault="00AD5901" w:rsidP="00852E7C">
      <w:pPr>
        <w:jc w:val="both"/>
      </w:pPr>
      <w:r w:rsidRPr="00852E7C">
        <w:t xml:space="preserve">A közigazgatási rendtartás 51. § 1. bekezdése értelmében a határozatot az eljárás résztvevőivel az adott határozat írásbeli példányának kézbesítésével közlik.</w:t>
      </w:r>
      <w:r w:rsidRPr="004C6215">
        <w:t/>
      </w:r>
      <w:r w:rsidRPr="00852E7C">
        <w:t/>
      </w:r>
      <w:r w:rsidR="004C6215">
        <w:t xml:space="preserve"/>
      </w:r>
      <w:r w:rsidRPr="00852E7C">
        <w:t/>
      </w:r>
      <w:r w:rsidRPr="00852E7C">
        <w:rPr>
          <w:i/>
          <w:iCs/>
        </w:rPr>
        <w:t/>
      </w:r>
      <w:r w:rsidRPr="00852E7C">
        <w:t/>
      </w:r>
      <w:r w:rsidRPr="00852E7C">
        <w:rPr>
          <w:i/>
          <w:iCs/>
        </w:rPr>
        <w:t/>
      </w:r>
      <w:r w:rsidRPr="00852E7C">
        <w:t/>
      </w:r>
    </w:p>
    <w:p w14:paraId="1767189E" w14:textId="7C92E3B1" w:rsidR="00AD5901" w:rsidRPr="00852E7C" w:rsidRDefault="00AD5901" w:rsidP="00852E7C">
      <w:pPr>
        <w:jc w:val="both"/>
      </w:pPr>
      <w:r w:rsidRPr="00852E7C">
        <w:t xml:space="preserve">Javasoljuk, hogy az elkészített határozatot a közigazgatási rendtartás 24. §-a értelmében ajánlottan, saját kezükbe kézbesítsék. Ez különösen fontos az előzetes intézkedésről szóló határozatok esetében, ahol a kézbesítés pillanatától kezdődik a 15 napos fellebbezési határidő.</w:t>
      </w:r>
      <w:r w:rsidRPr="004C6215">
        <w:t/>
      </w:r>
      <w:r w:rsidRPr="00852E7C">
        <w:t/>
      </w:r>
    </w:p>
    <w:p w14:paraId="69283040" w14:textId="7398D7A0" w:rsidR="00AD5901" w:rsidRPr="00852E7C" w:rsidRDefault="00AD5901" w:rsidP="00852E7C">
      <w:pPr>
        <w:jc w:val="both"/>
      </w:pPr>
      <w:r w:rsidRPr="00852E7C">
        <w:t xml:space="preserve">A határozat tartalmi kellékeit a közigazgatási rendtartás 47. §-a sorolja fel – bár banálisnak tűnhetnek, mindig be kell tartani őket – azaz az előzetes intézkedésről szóló határozatnak mindig tartalmaznia kell a rendelkező részt, az indokolást és a fellebbezés lehetőségéről szóló tájékoztatást.</w:t>
      </w:r>
      <w:r w:rsidRPr="004C6215">
        <w:t/>
      </w:r>
      <w:r w:rsidRPr="00852E7C">
        <w:t/>
      </w:r>
    </w:p>
    <w:p w14:paraId="45CFF2B2" w14:textId="77777777" w:rsidR="00AD5901" w:rsidRPr="00852E7C" w:rsidRDefault="00AD5901" w:rsidP="00852E7C">
      <w:pPr>
        <w:jc w:val="both"/>
      </w:pPr>
      <w:r w:rsidRPr="00852E7C">
        <w:t xml:space="preserve">Éppen a rendelkező rész, amely az ügyben hozott döntést tartalmazza, a határozat legfontosabb része, és kötelező érvényűnek és egyértelműnek kell lennie.</w:t>
      </w:r>
    </w:p>
    <w:p w14:paraId="559E82A2" w14:textId="7FA2E55E" w:rsidR="00AD5901" w:rsidRPr="00852E7C" w:rsidRDefault="00AD5901" w:rsidP="00852E7C">
      <w:pPr>
        <w:jc w:val="both"/>
      </w:pPr>
      <w:r w:rsidRPr="00852E7C">
        <w:t xml:space="preserve">A közigazgatási rendtartás 47. § 3. bekezdése tartalmazza az indokolás tartalmi kellékeit. Az indokolás a PTK 5. §-a szerint kiadott határozat kötelező kelléke, és általában annak legterjedelmesebb része.</w:t>
      </w:r>
      <w:r w:rsidRPr="000C6B15">
        <w:t/>
      </w:r>
      <w:r w:rsidRPr="00852E7C">
        <w:t xml:space="preserve"/>
      </w:r>
      <w:proofErr w:type="spellStart"/>
      <w:r w:rsidRPr="00852E7C">
        <w:t/>
      </w:r>
      <w:proofErr w:type="spellEnd"/>
      <w:r w:rsidRPr="00852E7C">
        <w:t/>
      </w:r>
      <w:r w:rsidRPr="000C6B15">
        <w:t/>
      </w:r>
      <w:r w:rsidRPr="00852E7C">
        <w:t/>
      </w:r>
    </w:p>
    <w:p w14:paraId="3D06773D" w14:textId="77777777" w:rsidR="00AD5901" w:rsidRPr="00852E7C" w:rsidRDefault="00AD5901" w:rsidP="00852E7C">
      <w:pPr>
        <w:jc w:val="both"/>
      </w:pPr>
      <w:r w:rsidRPr="00852E7C">
        <w:t xml:space="preserve">Az indokolásban le kell írni az eljárás rövid kronológiáját, a bizonyítékok, bizonyítási eszközök elemzését, az indítványozó, az alperes, a tanúk, esetleg az eljárás többi résztvevőjének vallomásait.</w:t>
      </w:r>
      <w:r w:rsidRPr="00852E7C">
        <w:rPr>
          <w:i/>
          <w:iCs/>
        </w:rPr>
        <w:t/>
      </w:r>
      <w:r w:rsidRPr="00852E7C">
        <w:t/>
      </w:r>
    </w:p>
    <w:p w14:paraId="3C1938B3" w14:textId="17D80C23" w:rsidR="00AD5901" w:rsidRPr="00852E7C" w:rsidRDefault="00AD5901" w:rsidP="00852E7C">
      <w:pPr>
        <w:jc w:val="both"/>
      </w:pPr>
      <w:r w:rsidRPr="00852E7C">
        <w:t xml:space="preserve">A közigazgatási rendtartás 47. § 4. bekezdése tartalmazza a fellebbezési tájékoztatás tartalmi követelményeit. Itt kifejezetten rögzítve van az a kötelezettség, hogy minden határozatban fel kell tüntetni, hogy azok bíróság által felülvizsgálhatók-e.</w:t>
      </w:r>
      <w:proofErr w:type="spellStart"/>
      <w:r w:rsidRPr="00852E7C">
        <w:t/>
      </w:r>
      <w:proofErr w:type="spellEnd"/>
      <w:r w:rsidRPr="00852E7C">
        <w:t/>
      </w:r>
      <w:r w:rsidRPr="00C92423">
        <w:t/>
      </w:r>
      <w:r w:rsidRPr="00852E7C">
        <w:t xml:space="preserve"/>
      </w:r>
      <w:r w:rsidR="001120EF">
        <w:t/>
      </w:r>
      <w:r w:rsidRPr="00852E7C">
        <w:t xml:space="preserve"/>
      </w:r>
      <w:r w:rsidRPr="00852E7C">
        <w:rPr>
          <w:i/>
          <w:iCs/>
        </w:rPr>
        <w:t/>
      </w:r>
    </w:p>
    <w:p w14:paraId="00FC1B7D" w14:textId="77777777" w:rsidR="00AD5901" w:rsidRDefault="00AD5901" w:rsidP="00852E7C">
      <w:pPr>
        <w:jc w:val="both"/>
      </w:pPr>
    </w:p>
    <w:p w14:paraId="6E35E131" w14:textId="77777777" w:rsidR="005008A1" w:rsidRDefault="005008A1" w:rsidP="00852E7C">
      <w:pPr>
        <w:jc w:val="both"/>
      </w:pPr>
    </w:p>
    <w:p w14:paraId="6C65D847" w14:textId="77777777" w:rsidR="00C92423" w:rsidRDefault="00C92423" w:rsidP="00852E7C">
      <w:pPr>
        <w:jc w:val="both"/>
      </w:pPr>
    </w:p>
    <w:p w14:paraId="6980D659" w14:textId="77777777" w:rsidR="00C92423" w:rsidRDefault="00C92423" w:rsidP="00852E7C">
      <w:pPr>
        <w:jc w:val="both"/>
      </w:pPr>
    </w:p>
    <w:p w14:paraId="2472DE8B" w14:textId="77777777" w:rsidR="005008A1" w:rsidRDefault="005008A1" w:rsidP="00852E7C">
      <w:pPr>
        <w:jc w:val="both"/>
      </w:pPr>
    </w:p>
    <w:p w14:paraId="129E613F" w14:textId="59D9B052" w:rsidR="009F6067" w:rsidRDefault="009F6067" w:rsidP="004306F1">
      <w:pPr>
        <w:spacing w:after="0"/>
        <w:jc w:val="center"/>
        <w:rPr>
          <w:b/>
          <w:bCs/>
          <w:sz w:val="26"/>
          <w:szCs w:val="26"/>
        </w:rPr>
      </w:pPr>
      <w:r>
        <w:rPr>
          <w:b/>
          <w:bCs/>
          <w:sz w:val="26"/>
          <w:szCs w:val="26"/>
        </w:rPr>
        <w:lastRenderedPageBreak/>
        <w:t xml:space="preserve">Negyedik rész:</w:t>
      </w:r>
    </w:p>
    <w:p w14:paraId="4E064877" w14:textId="52A93CF2" w:rsidR="009F6067" w:rsidRDefault="009F6067" w:rsidP="004306F1">
      <w:pPr>
        <w:spacing w:after="0"/>
        <w:jc w:val="center"/>
        <w:rPr>
          <w:b/>
          <w:bCs/>
          <w:sz w:val="26"/>
          <w:szCs w:val="26"/>
        </w:rPr>
      </w:pPr>
      <w:r>
        <w:rPr>
          <w:b/>
          <w:bCs/>
          <w:sz w:val="26"/>
          <w:szCs w:val="26"/>
        </w:rPr>
        <w:t xml:space="preserve">A Szlovák Köztársaság Legfelsőbb Bíróságának ítélkezési gyakorlata</w:t>
      </w:r>
    </w:p>
    <w:p w14:paraId="0141CFB6" w14:textId="77777777" w:rsidR="009F6067" w:rsidRDefault="009F6067" w:rsidP="00734350">
      <w:pPr>
        <w:spacing w:after="0"/>
        <w:rPr>
          <w:b/>
          <w:bCs/>
          <w:sz w:val="26"/>
          <w:szCs w:val="26"/>
        </w:rPr>
      </w:pPr>
    </w:p>
    <w:p w14:paraId="19CF41B4" w14:textId="2AC7A5D4" w:rsidR="007E671B" w:rsidRDefault="007E671B" w:rsidP="0032393D">
      <w:pPr>
        <w:spacing w:after="120"/>
        <w:jc w:val="both"/>
      </w:pPr>
      <w:r>
        <w:t xml:space="preserve">Az említett határozatok a községnek a Polgári Törvénykönyv 5. §-a szerinti ügyben hozott határozatának indokolásában idézhetők.</w:t>
      </w:r>
      <w:r w:rsidRPr="00A0619F">
        <w:rPr>
          <w:u w:val="single"/>
        </w:rPr>
        <w:t/>
      </w:r>
      <w:r>
        <w:t xml:space="preserve"/>
      </w:r>
    </w:p>
    <w:p w14:paraId="2CE9EE2A" w14:textId="3F1848F8" w:rsidR="001E2284" w:rsidRDefault="003205C2" w:rsidP="0032393D">
      <w:pPr>
        <w:spacing w:after="120"/>
        <w:jc w:val="both"/>
      </w:pPr>
      <w:r w:rsidRPr="003205C2">
        <w:t xml:space="preserve">A „nyugodt állapotba való nyilvánvaló beavatkozás” kifejezéshez a Szlovák Köztársaság Legfelsőbb Bírósága a 2014.12.02-i, 4Sžo/59/2014 ügyszámú ítéletében a következőképpen nyilatkozott:</w:t>
      </w:r>
      <w:r w:rsidRPr="00565E7C">
        <w:rPr>
          <w:b/>
          <w:bCs/>
          <w:i/>
          <w:iCs/>
        </w:rPr>
        <w:t/>
      </w:r>
      <w:r w:rsidRPr="003205C2">
        <w:t xml:space="preserve"/>
      </w:r>
      <w:r w:rsidR="001E2284">
        <w:t/>
      </w:r>
      <w:r w:rsidRPr="003205C2">
        <w:t xml:space="preserve"/>
      </w:r>
    </w:p>
    <w:p w14:paraId="531A92F3" w14:textId="751FFC16" w:rsidR="0032393D" w:rsidRPr="0032393D" w:rsidRDefault="001E2284" w:rsidP="003205C2">
      <w:pPr>
        <w:spacing w:after="0"/>
        <w:jc w:val="both"/>
        <w:rPr>
          <w:i/>
          <w:iCs/>
        </w:rPr>
      </w:pPr>
      <w:r w:rsidRPr="0032393D">
        <w:rPr>
          <w:i/>
          <w:iCs/>
        </w:rPr>
        <w:t xml:space="preserve">„A Polgári Törvénykönyv 5. §-a értelmében a nyugodt állapotba való nyilvánvaló beavatkozásra általában jogellenes cselekmény során kerül sor. Az előző állapot helyreállítását csak abban az esetben lehetne méltányosan megkövetelni, ha egyértelműen bizonyítást nyerne, hogy a valamilyen cselekmény következtében beállt megváltozott állapot beavatkozást jelent az alanyi polgári jogokba, és összefüggésben áll a jogsértő jogellenes cselekményével, azaz az így létrejött állapot olyan kifogásolható állapotnak tekinthető, amelyet objektíven nem lehet tolerálni. Azonban még egy ilyen állapot bizonyítása esetén is a község csak ideiglenesen tilthatja meg a beavatkozást, vagy rendelheti el az előző állapot helyreállítását, de a község határozatának ideiglenes jellegéből következik, hogy ezt nem lehet konkrét kötelezettség előírásával – teljesítésre kötelező határozattal – elérni.”</w:t>
      </w:r>
      <w:r w:rsidR="003205C2" w:rsidRPr="0032393D">
        <w:rPr>
          <w:i/>
          <w:iCs/>
        </w:rPr>
        <w:t/>
      </w:r>
      <w:r w:rsidRPr="0032393D">
        <w:rPr>
          <w:i/>
          <w:iCs/>
        </w:rPr>
        <w:t xml:space="preserve"/>
      </w:r>
      <w:r w:rsidR="003205C2" w:rsidRPr="0032393D">
        <w:rPr>
          <w:i/>
          <w:iCs/>
        </w:rPr>
        <w:t xml:space="preserve"/>
      </w:r>
      <w:proofErr w:type="spellStart"/>
      <w:r w:rsidR="003205C2" w:rsidRPr="0032393D">
        <w:rPr>
          <w:i/>
          <w:iCs/>
        </w:rPr>
        <w:t/>
      </w:r>
      <w:proofErr w:type="spellEnd"/>
      <w:r w:rsidR="003205C2" w:rsidRPr="0032393D">
        <w:rPr>
          <w:i/>
          <w:iCs/>
        </w:rPr>
        <w:t xml:space="preserve"/>
      </w:r>
      <w:r w:rsidR="00BF6B78" w:rsidRPr="0032393D">
        <w:rPr>
          <w:i/>
          <w:iCs/>
        </w:rPr>
        <w:t/>
      </w:r>
      <w:r w:rsidR="003205C2" w:rsidRPr="0032393D">
        <w:rPr>
          <w:i/>
          <w:iCs/>
        </w:rPr>
        <w:t xml:space="preserve"/>
      </w:r>
      <w:r w:rsidR="003205C2" w:rsidRPr="0032393D">
        <w:rPr>
          <w:b/>
          <w:bCs/>
          <w:i/>
          <w:iCs/>
        </w:rPr>
        <w:t/>
      </w:r>
      <w:r w:rsidR="002023E4">
        <w:rPr>
          <w:b/>
          <w:bCs/>
          <w:i/>
          <w:iCs/>
        </w:rPr>
        <w:t xml:space="preserve"/>
      </w:r>
      <w:r w:rsidR="003205C2" w:rsidRPr="0032393D">
        <w:rPr>
          <w:b/>
          <w:bCs/>
          <w:i/>
          <w:iCs/>
        </w:rPr>
        <w:t/>
      </w:r>
      <w:r w:rsidR="003205C2" w:rsidRPr="0032393D">
        <w:rPr>
          <w:i/>
          <w:iCs/>
        </w:rPr>
        <w:t/>
      </w:r>
      <w:r w:rsidR="0032393D" w:rsidRPr="0032393D">
        <w:rPr>
          <w:i/>
          <w:iCs/>
        </w:rPr>
        <w:t/>
      </w:r>
    </w:p>
    <w:p w14:paraId="1B8F9A37" w14:textId="77777777" w:rsidR="0032393D" w:rsidRDefault="0032393D" w:rsidP="003205C2">
      <w:pPr>
        <w:spacing w:after="0"/>
        <w:jc w:val="both"/>
      </w:pPr>
    </w:p>
    <w:p w14:paraId="46938010" w14:textId="169D28B0" w:rsidR="00734350" w:rsidRDefault="003205C2" w:rsidP="003205C2">
      <w:pPr>
        <w:spacing w:after="0"/>
        <w:jc w:val="both"/>
      </w:pPr>
      <w:r w:rsidRPr="003205C2">
        <w:t xml:space="preserve">A fentiekből következik, hogy a nyugodt állapotba való nyilvánvaló beavatkozás esetén nem kizárólag a „kifogásolható állapotot” értékelik, hanem azt, hogy a tényállás lehetővé teszi-e az ügyben való döntéshozatalt, mivel ebben az eljárásban a közigazgatási szerv nem vizsgálja a jogviszonyt/jogviszonyokat. A Polgári Törvénykönyv 5. §-a szerinti eljárásban a község a határozat rendelkező részében nem írhat elő konkrét kötelezettséget – teljesítésre kötelező határozattal, azaz a Polgári Törvénykönyv 5. §-a szerinti határozattal a közigazgatási szerv nem avatkozhat be az alanyi jogokba és kötelezettségekbe, erre a szomszédjogi vitákban kizárólag a bíróság jogosult a Polgári Törvénykönyv 127. §-a szerinti eljárásban.</w:t>
      </w:r>
      <w:r w:rsidR="0032393D">
        <w:t/>
      </w:r>
      <w:r w:rsidRPr="003205C2">
        <w:t xml:space="preserve"/>
      </w:r>
      <w:r w:rsidR="00565E7C" w:rsidRPr="00565E7C">
        <w:rPr>
          <w:i/>
          <w:iCs/>
        </w:rPr>
        <w:t/>
      </w:r>
      <w:r w:rsidRPr="00565E7C">
        <w:rPr>
          <w:i/>
          <w:iCs/>
        </w:rPr>
        <w:t/>
      </w:r>
      <w:r w:rsidR="00565E7C" w:rsidRPr="00565E7C">
        <w:rPr>
          <w:i/>
          <w:iCs/>
        </w:rPr>
        <w:t/>
      </w:r>
      <w:r w:rsidRPr="003205C2">
        <w:t/>
      </w:r>
      <w:r w:rsidR="00565E7C">
        <w:t xml:space="preserve"/>
      </w:r>
      <w:r w:rsidRPr="003205C2">
        <w:t xml:space="preserve"/>
      </w:r>
      <w:r w:rsidR="00565E7C">
        <w:t/>
      </w:r>
      <w:r w:rsidRPr="003205C2">
        <w:t xml:space="preserve"/>
      </w:r>
      <w:r w:rsidR="001D7018">
        <w:t xml:space="preserve"/>
      </w:r>
      <w:r w:rsidRPr="003205C2">
        <w:t xml:space="preserve"/>
      </w:r>
      <w:proofErr w:type="spellStart"/>
      <w:r w:rsidRPr="003205C2">
        <w:t/>
      </w:r>
      <w:proofErr w:type="spellEnd"/>
      <w:r w:rsidRPr="003205C2">
        <w:t xml:space="preserve"/>
      </w:r>
      <w:r w:rsidR="001D7018">
        <w:t/>
      </w:r>
      <w:r w:rsidRPr="003205C2">
        <w:t xml:space="preserve"/>
      </w:r>
      <w:r w:rsidR="001D7018">
        <w:t/>
      </w:r>
      <w:r w:rsidRPr="003205C2">
        <w:t xml:space="preserve"/>
      </w:r>
    </w:p>
    <w:p w14:paraId="7A13C39E" w14:textId="77777777" w:rsidR="00D341B6" w:rsidRDefault="00D341B6" w:rsidP="003205C2">
      <w:pPr>
        <w:spacing w:after="0"/>
        <w:jc w:val="both"/>
      </w:pPr>
    </w:p>
    <w:p w14:paraId="488E525D" w14:textId="77777777" w:rsidR="00D56271" w:rsidRDefault="0007333D" w:rsidP="00220C46">
      <w:pPr>
        <w:spacing w:after="120"/>
        <w:jc w:val="both"/>
      </w:pPr>
      <w:r>
        <w:t xml:space="preserve">A fentieket a Szlovák Köztársaság Legfelsőbb Bírósága egy másik határozatában is megállapította, mégpedig a 2010.11.09-i, 3Sžo 19/2020 ügyszámú ítéletében:</w:t>
      </w:r>
      <w:r w:rsidR="00D341B6" w:rsidRPr="00D341B6">
        <w:t xml:space="preserve"/>
      </w:r>
      <w:r>
        <w:t/>
      </w:r>
      <w:r w:rsidR="00D341B6" w:rsidRPr="00D341B6">
        <w:t/>
      </w:r>
      <w:r>
        <w:t xml:space="preserve"/>
      </w:r>
      <w:r w:rsidR="00D341B6" w:rsidRPr="00D341B6">
        <w:t xml:space="preserve"/>
      </w:r>
      <w:r>
        <w:t/>
      </w:r>
      <w:r w:rsidR="00D341B6" w:rsidRPr="00D341B6">
        <w:t xml:space="preserve"/>
      </w:r>
      <w:proofErr w:type="spellStart"/>
      <w:r w:rsidR="00D341B6" w:rsidRPr="00D341B6">
        <w:t/>
      </w:r>
      <w:proofErr w:type="spellEnd"/>
      <w:r>
        <w:t/>
      </w:r>
      <w:r w:rsidR="00D341B6" w:rsidRPr="00D341B6">
        <w:t xml:space="preserve"/>
      </w:r>
      <w:r>
        <w:t/>
      </w:r>
      <w:r w:rsidR="00D341B6" w:rsidRPr="00D341B6">
        <w:t xml:space="preserve"/>
      </w:r>
    </w:p>
    <w:p w14:paraId="0DA0F4CE" w14:textId="122BD925" w:rsidR="00D341B6" w:rsidRDefault="00D56271" w:rsidP="00F426F1">
      <w:pPr>
        <w:spacing w:after="120"/>
        <w:jc w:val="both"/>
      </w:pPr>
      <w:r w:rsidRPr="00220C46">
        <w:rPr>
          <w:i/>
          <w:iCs/>
        </w:rPr>
        <w:t xml:space="preserve">„A Polgári Törvénykönyv 5. §-a értelmében a nyugodt állapotba való nyilvánvaló beavatkozásra általában jogellenes cselekmény során kerül sor. Az előző állapot helyreállítását csak abban az esetben lehetne méltányosan megkövetelni, ha egyértelműen bizonyítást nyerne, hogy a valamilyen cselekmény következtében beállt megváltozott állapot beavatkozást jelent az alanyi polgári jogokba, és összefüggésben áll a jogsértő jogellenes cselekményével, azaz az így létrejött állapot olyan kifogásolható állapotnak tekinthető, amelyet objektíven nem lehet tolerálni. Azonban még egy ilyen állapot bizonyítása esetén is a község csak ideiglenesen tilthatja meg a beavatkozást, vagy rendelheti el az előző állapot helyreállítását, de a község határozatának ideiglenes jellegéből következik, hogy ezt nem lehet konkrét kötelezettség előírásával – teljesítésre kötelező határozattal – elérni. A Polgári Törvénykönyv 5. §-ából következik, hogy a bírósági védelemhez való jogot a község határozata nem érinti. A község hatásköre tehát nem kizárólagos, és a polgár akaratától függ, hogy a megnevezett állami szervek közül melyikhez fordul, illetve hogy mindkettőhöz fordul-e. A község határozata ideiglenes jellegű, ott adják ki, ahol a nyugodt állapotba való nyilvánvaló beavatkozást állapítják meg, mindezt bármiféle nagyobb és bonyolultabb bizonyítás nélkül, miközben az alperes korlátozódhat egy ilyen beavatkozás és állapot megállapítására. A bíróságnak, amennyiben szintén dönt az ügyben, az eljárás során minden szükséges bizonyíték alapján már vizsgálnia kell az érvényesített alanyi polgári jog létezését, amelyről a polgár azt állítja, hogy ebbe a jogába beavatkoztak, ami bármilyen beavatkozás jellegű lehet, abban megnyilvánulva, hogy akadályozzák jogának gyakorlásában, illetve hogy jogának gyakorlásában korlátozzák. A bíróság tehát más szempontok alapján dönt, mint a község, és ezért a község nem adhat ki teljesítésre kötelező határozatot, amellyel, mint a jelen esetben, kötelezte a társtulajdonosokat az elültetett fás szárú növények szakképzett személlyel történő eltávolítására a megadott határidőn belül. Egy ilyen határozatnak nincs ideiglenes jellege, amely egy későbbi végleges megoldást feltételezne, ellenkezőleg, az esetet véglegesen rendezi, ezért egy ilyen határozat véglegesnek tekinthető. A Polgári Törvénykönyv 5. §-a szerint döntő községeknek nem áll jogukban olyan határozatokat kiadni, amelyeknek nincs ideiglenes jellegük, és dönteni olyan esetekben, ahol vitás kérdés merül fel, hogy történt-e beavatkozás a nyugodt állapotba vagy sem. Azokat a határozatokat, amelyekben konkrét kötelezettséget rónak egy bizonyos személyre, már nem lehet a nyugodt állapot helyreállításáról szóló döntésnek tekinteni, hanem a személyek alanyi jogairól és kötelezettségeiről szóló döntésről van szó. A jelen esetben az alperes túllépte hatáskörét és beavatkozott a bíróság hatáskörébe, amely jogosult teljesítésre kötelező határozatokat kiadni (a Polgári Perrendtartás 80. § b) pontja, azaz a törvényből, jogviszonyból vagy jogsértésből eredő kötelezettség előírásáról szóló határozatok)” [megj.: most a Polgári Perrendtartásról szóló 160/2015. sz. Tt. törvény 137. § a) pontja.].</w:t>
      </w:r>
      <w:r w:rsidR="00D341B6" w:rsidRPr="00220C46">
        <w:rPr>
          <w:i/>
          <w:iCs/>
        </w:rPr>
        <w:t xml:space="preserve"/>
      </w:r>
      <w:r w:rsidRPr="00220C46">
        <w:rPr>
          <w:i/>
          <w:iCs/>
        </w:rPr>
        <w:t/>
      </w:r>
      <w:r w:rsidR="00D341B6" w:rsidRPr="00220C46">
        <w:rPr>
          <w:i/>
          <w:iCs/>
        </w:rPr>
        <w:t xml:space="preserve"/>
      </w:r>
      <w:r w:rsidRPr="00220C46">
        <w:rPr>
          <w:i/>
          <w:iCs/>
        </w:rPr>
        <w:t xml:space="preserve"/>
      </w:r>
      <w:r w:rsidR="00D341B6" w:rsidRPr="00220C46">
        <w:rPr>
          <w:i/>
          <w:iCs/>
        </w:rPr>
        <w:t/>
      </w:r>
      <w:r w:rsidRPr="00220C46">
        <w:rPr>
          <w:i/>
          <w:iCs/>
        </w:rPr>
        <w:t/>
      </w:r>
      <w:r w:rsidR="00D341B6" w:rsidRPr="00220C46">
        <w:rPr>
          <w:i/>
          <w:iCs/>
        </w:rPr>
        <w:t/>
      </w:r>
      <w:r w:rsidRPr="00220C46">
        <w:rPr>
          <w:i/>
          <w:iCs/>
        </w:rPr>
        <w:t/>
      </w:r>
      <w:r w:rsidR="00D341B6" w:rsidRPr="00220C46">
        <w:rPr>
          <w:i/>
          <w:iCs/>
        </w:rPr>
        <w:t xml:space="preserve"/>
      </w:r>
      <w:proofErr w:type="spellStart"/>
      <w:r w:rsidR="00D341B6" w:rsidRPr="00220C46">
        <w:rPr>
          <w:i/>
          <w:iCs/>
        </w:rPr>
        <w:t/>
      </w:r>
      <w:proofErr w:type="spellEnd"/>
      <w:r w:rsidR="00D341B6" w:rsidRPr="00220C46">
        <w:rPr>
          <w:i/>
          <w:iCs/>
        </w:rPr>
        <w:t/>
      </w:r>
      <w:r w:rsidRPr="00220C46">
        <w:rPr>
          <w:i/>
          <w:iCs/>
        </w:rPr>
        <w:t xml:space="preserve"/>
      </w:r>
      <w:r w:rsidR="00D341B6" w:rsidRPr="00220C46">
        <w:rPr>
          <w:i/>
          <w:iCs/>
        </w:rPr>
        <w:t/>
      </w:r>
      <w:r w:rsidRPr="00220C46">
        <w:rPr>
          <w:i/>
          <w:iCs/>
        </w:rPr>
        <w:t xml:space="preserve"/>
      </w:r>
      <w:r w:rsidR="00D341B6" w:rsidRPr="00220C46">
        <w:rPr>
          <w:i/>
          <w:iCs/>
        </w:rPr>
        <w:t/>
      </w:r>
      <w:r w:rsidRPr="00220C46">
        <w:rPr>
          <w:i/>
          <w:iCs/>
        </w:rPr>
        <w:t xml:space="preserve"/>
      </w:r>
      <w:r w:rsidR="00D341B6" w:rsidRPr="00220C46">
        <w:rPr>
          <w:i/>
          <w:iCs/>
        </w:rPr>
        <w:t xml:space="preserve"/>
      </w:r>
      <w:r w:rsidR="00D341B6" w:rsidRPr="00220C46">
        <w:rPr>
          <w:b/>
          <w:bCs/>
          <w:i/>
          <w:iCs/>
        </w:rPr>
        <w:t/>
      </w:r>
      <w:r w:rsidRPr="00220C46">
        <w:rPr>
          <w:b/>
          <w:bCs/>
          <w:i/>
          <w:iCs/>
        </w:rPr>
        <w:t xml:space="preserve"/>
      </w:r>
      <w:r w:rsidR="00D341B6" w:rsidRPr="00220C46">
        <w:rPr>
          <w:b/>
          <w:bCs/>
          <w:i/>
          <w:iCs/>
        </w:rPr>
        <w:t/>
      </w:r>
      <w:r w:rsidR="00D341B6" w:rsidRPr="00220C46">
        <w:rPr>
          <w:i/>
          <w:iCs/>
        </w:rPr>
        <w:t xml:space="preserve"/>
      </w:r>
      <w:bookmarkStart w:id="10" w:name="OLE_LINK12"/>
      <w:r w:rsidR="00D341B6" w:rsidRPr="00220C46">
        <w:rPr>
          <w:b/>
          <w:bCs/>
          <w:i/>
          <w:iCs/>
        </w:rPr>
        <w:t/>
      </w:r>
      <w:r w:rsidR="002023E4" w:rsidRPr="00220C46">
        <w:rPr>
          <w:b/>
          <w:bCs/>
          <w:i/>
          <w:iCs/>
        </w:rPr>
        <w:t xml:space="preserve"/>
      </w:r>
      <w:r w:rsidR="00D341B6" w:rsidRPr="00220C46">
        <w:rPr>
          <w:b/>
          <w:bCs/>
          <w:i/>
          <w:iCs/>
        </w:rPr>
        <w:t/>
      </w:r>
      <w:bookmarkEnd w:id="10"/>
      <w:r w:rsidR="00D341B6" w:rsidRPr="00220C46">
        <w:rPr>
          <w:i/>
          <w:iCs/>
        </w:rPr>
        <w:t xml:space="preserve"/>
      </w:r>
      <w:r w:rsidRPr="00220C46">
        <w:rPr>
          <w:i/>
          <w:iCs/>
        </w:rPr>
        <w:t/>
      </w:r>
      <w:r w:rsidR="00D341B6" w:rsidRPr="00220C46">
        <w:rPr>
          <w:i/>
          <w:iCs/>
        </w:rPr>
        <w:t xml:space="preserve"/>
      </w:r>
      <w:r w:rsidR="00040C39" w:rsidRPr="00220C46">
        <w:rPr>
          <w:i/>
          <w:iCs/>
        </w:rPr>
        <w:t xml:space="preserve"/>
      </w:r>
      <w:r w:rsidR="00D341B6" w:rsidRPr="00220C46">
        <w:rPr>
          <w:i/>
          <w:iCs/>
        </w:rPr>
        <w:t/>
      </w:r>
      <w:r w:rsidR="00040C39" w:rsidRPr="00220C46">
        <w:rPr>
          <w:i/>
          <w:iCs/>
        </w:rPr>
        <w:t xml:space="preserve"/>
      </w:r>
      <w:r w:rsidR="00D341B6" w:rsidRPr="00220C46">
        <w:rPr>
          <w:i/>
          <w:iCs/>
        </w:rPr>
        <w:t/>
      </w:r>
      <w:r w:rsidR="00040C39" w:rsidRPr="00220C46">
        <w:rPr>
          <w:i/>
          <w:iCs/>
        </w:rPr>
        <w:t xml:space="preserve"/>
      </w:r>
      <w:r w:rsidR="00D341B6" w:rsidRPr="00220C46">
        <w:rPr>
          <w:i/>
          <w:iCs/>
        </w:rPr>
        <w:t/>
      </w:r>
      <w:r w:rsidR="002C41EC" w:rsidRPr="00220C46">
        <w:rPr>
          <w:i/>
          <w:iCs/>
        </w:rPr>
        <w:t xml:space="preserve"/>
      </w:r>
      <w:r w:rsidR="00D341B6" w:rsidRPr="00220C46">
        <w:rPr>
          <w:i/>
          <w:iCs/>
        </w:rPr>
        <w:t/>
      </w:r>
      <w:r w:rsidR="002C41EC" w:rsidRPr="00220C46">
        <w:rPr>
          <w:i/>
          <w:iCs/>
        </w:rPr>
        <w:t xml:space="preserve"/>
      </w:r>
      <w:r w:rsidR="00D341B6" w:rsidRPr="00220C46">
        <w:rPr>
          <w:i/>
          <w:iCs/>
        </w:rPr>
        <w:t xml:space="preserve"/>
      </w:r>
      <w:r w:rsidR="00D341B6" w:rsidRPr="00220C46">
        <w:rPr>
          <w:i/>
          <w:iCs/>
          <w:u w:val="single"/>
        </w:rPr>
        <w:t/>
      </w:r>
      <w:r w:rsidR="002C41EC" w:rsidRPr="00220C46">
        <w:rPr>
          <w:i/>
          <w:iCs/>
          <w:u w:val="single"/>
        </w:rPr>
        <w:t xml:space="preserve"/>
      </w:r>
      <w:r w:rsidR="00D341B6" w:rsidRPr="00220C46">
        <w:rPr>
          <w:i/>
          <w:iCs/>
          <w:u w:val="single"/>
        </w:rPr>
        <w:t/>
      </w:r>
      <w:r w:rsidR="00D341B6" w:rsidRPr="00220C46">
        <w:rPr>
          <w:i/>
          <w:iCs/>
        </w:rPr>
        <w:t xml:space="preserve"/>
      </w:r>
      <w:r w:rsidR="00D341B6" w:rsidRPr="00220C46">
        <w:rPr>
          <w:i/>
          <w:iCs/>
        </w:rPr>
        <w:lastRenderedPageBreak/>
        <w:t xml:space="preserve"/>
      </w:r>
      <w:r w:rsidR="00D341B6" w:rsidRPr="00220C46">
        <w:rPr>
          <w:b/>
          <w:bCs/>
          <w:i/>
          <w:iCs/>
        </w:rPr>
        <w:t xml:space="preserve"/>
      </w:r>
      <w:r w:rsidR="002C41EC" w:rsidRPr="00220C46">
        <w:rPr>
          <w:b/>
          <w:bCs/>
          <w:i/>
          <w:iCs/>
        </w:rPr>
        <w:t/>
      </w:r>
      <w:r w:rsidR="00D341B6" w:rsidRPr="00220C46">
        <w:rPr>
          <w:b/>
          <w:bCs/>
          <w:i/>
          <w:iCs/>
        </w:rPr>
        <w:t xml:space="preserve"/>
      </w:r>
      <w:r w:rsidR="00DD6A77" w:rsidRPr="00220C46">
        <w:rPr>
          <w:b/>
          <w:bCs/>
          <w:i/>
          <w:iCs/>
        </w:rPr>
        <w:t xml:space="preserve"/>
      </w:r>
      <w:r w:rsidR="00D341B6" w:rsidRPr="00220C46">
        <w:rPr>
          <w:b/>
          <w:bCs/>
          <w:i/>
          <w:iCs/>
        </w:rPr>
        <w:t/>
      </w:r>
      <w:r w:rsidR="00DD6A77" w:rsidRPr="00220C46">
        <w:rPr>
          <w:b/>
          <w:bCs/>
          <w:i/>
          <w:iCs/>
        </w:rPr>
        <w:t/>
      </w:r>
      <w:r w:rsidR="00D341B6" w:rsidRPr="00220C46">
        <w:rPr>
          <w:b/>
          <w:bCs/>
          <w:i/>
          <w:iCs/>
        </w:rPr>
        <w:t/>
      </w:r>
      <w:r w:rsidR="00DD6A77" w:rsidRPr="00220C46">
        <w:rPr>
          <w:b/>
          <w:bCs/>
          <w:i/>
          <w:iCs/>
        </w:rPr>
        <w:t xml:space="preserve"/>
      </w:r>
      <w:r w:rsidR="00D341B6" w:rsidRPr="00220C46">
        <w:rPr>
          <w:b/>
          <w:bCs/>
          <w:i/>
          <w:iCs/>
        </w:rPr>
        <w:t/>
      </w:r>
      <w:r w:rsidR="00DD6A77" w:rsidRPr="00220C46">
        <w:rPr>
          <w:b/>
          <w:bCs/>
          <w:i/>
          <w:iCs/>
        </w:rPr>
        <w:t/>
      </w:r>
      <w:r w:rsidR="00D341B6" w:rsidRPr="00220C46">
        <w:rPr>
          <w:b/>
          <w:bCs/>
          <w:i/>
          <w:iCs/>
        </w:rPr>
        <w:t/>
      </w:r>
      <w:r w:rsidR="00DD6A77" w:rsidRPr="00220C46">
        <w:rPr>
          <w:b/>
          <w:bCs/>
          <w:i/>
          <w:iCs/>
        </w:rPr>
        <w:t xml:space="preserve"/>
      </w:r>
      <w:r w:rsidR="00D341B6" w:rsidRPr="00220C46">
        <w:rPr>
          <w:b/>
          <w:bCs/>
          <w:i/>
          <w:iCs/>
        </w:rPr>
        <w:t/>
      </w:r>
      <w:r w:rsidR="00D341B6" w:rsidRPr="00220C46">
        <w:rPr>
          <w:i/>
          <w:iCs/>
        </w:rPr>
        <w:t xml:space="preserve"/>
      </w:r>
      <w:r w:rsidR="00DD6A77" w:rsidRPr="00220C46">
        <w:rPr>
          <w:i/>
          <w:iCs/>
        </w:rPr>
        <w:t xml:space="preserve"/>
      </w:r>
      <w:r w:rsidR="00D341B6" w:rsidRPr="00220C46">
        <w:rPr>
          <w:i/>
          <w:iCs/>
        </w:rPr>
        <w:t/>
      </w:r>
      <w:r w:rsidR="00DD6A77" w:rsidRPr="00220C46">
        <w:rPr>
          <w:i/>
          <w:iCs/>
        </w:rPr>
        <w:t xml:space="preserve"/>
      </w:r>
      <w:r w:rsidR="00D341B6" w:rsidRPr="00220C46">
        <w:rPr>
          <w:i/>
          <w:iCs/>
        </w:rPr>
        <w:t/>
      </w:r>
      <w:r w:rsidR="00DD6A77" w:rsidRPr="00220C46">
        <w:rPr>
          <w:i/>
          <w:iCs/>
        </w:rPr>
        <w:t/>
      </w:r>
      <w:r w:rsidR="00D341B6" w:rsidRPr="00220C46">
        <w:rPr>
          <w:i/>
          <w:iCs/>
        </w:rPr>
        <w:t xml:space="preserve"/>
      </w:r>
      <w:r w:rsidR="00DD6A77" w:rsidRPr="00220C46">
        <w:rPr>
          <w:i/>
          <w:iCs/>
        </w:rPr>
        <w:t xml:space="preserve"/>
      </w:r>
      <w:r w:rsidR="00D341B6" w:rsidRPr="00220C46">
        <w:rPr>
          <w:i/>
          <w:iCs/>
        </w:rPr>
        <w:t/>
      </w:r>
      <w:r w:rsidR="00DD6A77" w:rsidRPr="00220C46">
        <w:rPr>
          <w:i/>
          <w:iCs/>
        </w:rPr>
        <w:t xml:space="preserve"/>
      </w:r>
      <w:proofErr w:type="spellStart"/>
      <w:r w:rsidR="00D341B6" w:rsidRPr="00220C46">
        <w:rPr>
          <w:i/>
          <w:iCs/>
        </w:rPr>
        <w:t/>
      </w:r>
      <w:proofErr w:type="spellEnd"/>
      <w:r w:rsidR="00D341B6" w:rsidRPr="00220C46">
        <w:rPr>
          <w:i/>
          <w:iCs/>
        </w:rPr>
        <w:t xml:space="preserve"/>
      </w:r>
      <w:proofErr w:type="spellStart"/>
      <w:r w:rsidR="00D341B6" w:rsidRPr="00220C46">
        <w:rPr>
          <w:i/>
          <w:iCs/>
        </w:rPr>
        <w:t/>
      </w:r>
      <w:proofErr w:type="spellEnd"/>
      <w:r w:rsidR="00D341B6" w:rsidRPr="00220C46">
        <w:rPr>
          <w:i/>
          <w:iCs/>
        </w:rPr>
        <w:t/>
      </w:r>
      <w:r w:rsidR="00DD6A77" w:rsidRPr="00220C46">
        <w:rPr>
          <w:i/>
          <w:iCs/>
        </w:rPr>
        <w:t/>
      </w:r>
      <w:r w:rsidR="00D341B6" w:rsidRPr="00220C46">
        <w:rPr>
          <w:i/>
          <w:iCs/>
        </w:rPr>
        <w:t/>
      </w:r>
      <w:r w:rsidR="00DD6A77" w:rsidRPr="00220C46">
        <w:rPr>
          <w:i/>
          <w:iCs/>
        </w:rPr>
        <w:t xml:space="preserve"/>
      </w:r>
      <w:r w:rsidR="00D341B6" w:rsidRPr="00220C46">
        <w:rPr>
          <w:i/>
          <w:iCs/>
        </w:rPr>
        <w:t/>
      </w:r>
      <w:r w:rsidR="00DD6A77" w:rsidRPr="00220C46">
        <w:rPr>
          <w:i/>
          <w:iCs/>
        </w:rPr>
        <w:t xml:space="preserve"/>
      </w:r>
      <w:r w:rsidR="00D341B6" w:rsidRPr="00220C46">
        <w:rPr>
          <w:i/>
          <w:iCs/>
        </w:rPr>
        <w:t/>
      </w:r>
      <w:r w:rsidR="00220C46" w:rsidRPr="00220C46">
        <w:rPr>
          <w:i/>
          <w:iCs/>
        </w:rPr>
        <w:t/>
      </w:r>
      <w:r w:rsidR="00D341B6" w:rsidRPr="00D341B6">
        <w:t xml:space="preserve"/>
      </w:r>
      <w:r w:rsidR="00A96744">
        <w:t/>
      </w:r>
      <w:r w:rsidR="00D341B6" w:rsidRPr="00D341B6">
        <w:t xml:space="preserve"/>
      </w:r>
      <w:r w:rsidR="00A96744">
        <w:t xml:space="preserve"/>
      </w:r>
      <w:r w:rsidR="00D341B6" w:rsidRPr="00D341B6">
        <w:t/>
      </w:r>
      <w:r w:rsidR="00A96744">
        <w:t xml:space="preserve"/>
      </w:r>
      <w:r w:rsidR="00D341B6" w:rsidRPr="00D341B6">
        <w:t xml:space="preserve"/>
      </w:r>
    </w:p>
    <w:p w14:paraId="5854C609" w14:textId="4F1A2AC6" w:rsidR="00D341B6" w:rsidRDefault="00D341B6" w:rsidP="003205C2">
      <w:pPr>
        <w:spacing w:after="0"/>
        <w:jc w:val="both"/>
        <w:rPr>
          <w:b/>
          <w:bCs/>
        </w:rPr>
      </w:pPr>
      <w:r w:rsidRPr="00F426F1">
        <w:rPr>
          <w:b/>
          <w:bCs/>
        </w:rPr>
        <w:t xml:space="preserve">Itt a Legfelsőbb Bíróság azt is kimondta, hogy a Polgári Törvénykönyv 5. §-a szerinti eljárásban hozott határozat rendelkező része, amely egy bizonyos személyre konkrét kötelezettséget ró, a község hatáskörének túllépését jelentené.</w:t>
      </w:r>
    </w:p>
    <w:p w14:paraId="27AB933B" w14:textId="77777777" w:rsidR="00F426F1" w:rsidRDefault="00F426F1" w:rsidP="003205C2">
      <w:pPr>
        <w:spacing w:after="0"/>
        <w:jc w:val="both"/>
        <w:rPr>
          <w:b/>
          <w:bCs/>
        </w:rPr>
      </w:pPr>
    </w:p>
    <w:p w14:paraId="301B421B" w14:textId="77777777" w:rsidR="005F5A2B" w:rsidRDefault="00455674" w:rsidP="007E671B">
      <w:pPr>
        <w:spacing w:after="120"/>
        <w:jc w:val="both"/>
      </w:pPr>
      <w:r w:rsidRPr="00455674">
        <w:t xml:space="preserve">Szintén rá kell mutatni a Szlovák Köztársaság Legfelsőbb Bíróságának 2012.11.29-i, 5Sžo/4/2012 ügyszámú végzésére, amelyben a Legfelsőbb Bíróság egy építési tevékenységgel kapcsolatos eljárásban többek között a következőket mondta ki:</w:t>
      </w:r>
      <w:r w:rsidR="005F5A2B" w:rsidRPr="00455674">
        <w:t/>
      </w:r>
      <w:r w:rsidRPr="00455674">
        <w:t xml:space="preserve"/>
      </w:r>
      <w:proofErr w:type="spellStart"/>
      <w:r w:rsidRPr="00455674">
        <w:t/>
      </w:r>
      <w:proofErr w:type="spellEnd"/>
      <w:r w:rsidR="005F5A2B">
        <w:t/>
      </w:r>
      <w:r w:rsidRPr="00455674">
        <w:t xml:space="preserve"/>
      </w:r>
      <w:r w:rsidR="005F5A2B">
        <w:t/>
      </w:r>
      <w:r w:rsidRPr="00455674">
        <w:t xml:space="preserve"/>
      </w:r>
      <w:r w:rsidR="005F5A2B">
        <w:t/>
      </w:r>
      <w:r w:rsidRPr="00455674">
        <w:t/>
      </w:r>
      <w:r w:rsidR="005F5A2B">
        <w:t/>
      </w:r>
      <w:r w:rsidRPr="00455674">
        <w:t/>
      </w:r>
      <w:r w:rsidR="005F5A2B">
        <w:t xml:space="preserve"/>
      </w:r>
      <w:r w:rsidRPr="00455674">
        <w:t xml:space="preserve"/>
      </w:r>
      <w:proofErr w:type="spellStart"/>
      <w:r w:rsidRPr="00455674">
        <w:t/>
      </w:r>
      <w:proofErr w:type="spellEnd"/>
      <w:r w:rsidRPr="00455674">
        <w:t xml:space="preserve"/>
      </w:r>
    </w:p>
    <w:p w14:paraId="245756D3" w14:textId="1A80D19C" w:rsidR="00F426F1" w:rsidRPr="007E671B" w:rsidRDefault="005F5A2B" w:rsidP="003205C2">
      <w:pPr>
        <w:spacing w:after="0"/>
        <w:jc w:val="both"/>
        <w:rPr>
          <w:b/>
          <w:bCs/>
          <w:i/>
          <w:iCs/>
        </w:rPr>
      </w:pPr>
      <w:r w:rsidRPr="007E671B">
        <w:rPr>
          <w:i/>
          <w:iCs/>
        </w:rPr>
        <w:t xml:space="preserve">„A Polgári Törvénykönyv 5. §-a értelmében a nyugodt állapotba való nyilvánvaló beavatkozásra általában jogellenes cselekmény során kerül sor. Az előző állapot helyreállítását csak abban az esetben lehetne méltányosan megkövetelni, ha egyértelműen bizonyítást nyerne, hogy a valamilyen cselekmény következtében beállt megváltozott állapot beavatkozást jelent az alanyi polgári jogokba, és összefüggésben áll a jogsértő jogellenes cselekményével, azaz az így létrejött állapot olyan kifogásolható állapotnak tekinthető, amelyet objektíven nem lehet tolerálni. Azonban még egy ilyen állapot bizonyítása esetén is a község csak ideiglenesen tilthatja meg a beavatkozást, vagy rendelheti el az előző állapot helyreállítását, de a község határozatának ideiglenes jellegéből következik, hogy ezt nem lehet konkrét kötelezettség előírásával – teljesítésre kötelező határozattal – elérni.”</w:t>
      </w:r>
      <w:r w:rsidR="00455674" w:rsidRPr="007E671B">
        <w:rPr>
          <w:i/>
          <w:iCs/>
        </w:rPr>
        <w:t xml:space="preserve"/>
      </w:r>
      <w:r w:rsidRPr="007E671B">
        <w:rPr>
          <w:i/>
          <w:iCs/>
        </w:rPr>
        <w:t/>
      </w:r>
      <w:r w:rsidR="00455674" w:rsidRPr="007E671B">
        <w:rPr>
          <w:i/>
          <w:iCs/>
        </w:rPr>
        <w:t xml:space="preserve"/>
      </w:r>
      <w:r w:rsidR="007E671B" w:rsidRPr="007E671B">
        <w:rPr>
          <w:i/>
          <w:iCs/>
        </w:rPr>
        <w:t/>
      </w:r>
      <w:r w:rsidR="00455674" w:rsidRPr="007E671B">
        <w:rPr>
          <w:i/>
          <w:iCs/>
        </w:rPr>
        <w:t/>
      </w:r>
      <w:r w:rsidR="007E671B" w:rsidRPr="007E671B">
        <w:rPr>
          <w:i/>
          <w:iCs/>
        </w:rPr>
        <w:t/>
      </w:r>
      <w:r w:rsidR="00455674" w:rsidRPr="007E671B">
        <w:rPr>
          <w:i/>
          <w:iCs/>
        </w:rPr>
        <w:t/>
      </w:r>
      <w:r w:rsidR="00455674" w:rsidRPr="007E671B">
        <w:rPr>
          <w:b/>
          <w:bCs/>
          <w:i/>
          <w:iCs/>
        </w:rPr>
        <w:t/>
      </w:r>
      <w:r w:rsidR="007E671B" w:rsidRPr="007E671B">
        <w:rPr>
          <w:b/>
          <w:bCs/>
          <w:i/>
          <w:iCs/>
        </w:rPr>
        <w:t xml:space="preserve"/>
      </w:r>
      <w:r w:rsidR="00455674" w:rsidRPr="007E671B">
        <w:rPr>
          <w:b/>
          <w:bCs/>
          <w:i/>
          <w:iCs/>
        </w:rPr>
        <w:t/>
      </w:r>
      <w:r w:rsidR="007E671B" w:rsidRPr="007E671B">
        <w:rPr>
          <w:b/>
          <w:bCs/>
          <w:i/>
          <w:iCs/>
        </w:rPr>
        <w:t xml:space="preserve"/>
      </w:r>
      <w:r w:rsidR="00455674" w:rsidRPr="007E671B">
        <w:rPr>
          <w:b/>
          <w:bCs/>
          <w:i/>
          <w:iCs/>
        </w:rPr>
        <w:t/>
      </w:r>
      <w:r w:rsidR="007E671B" w:rsidRPr="007E671B">
        <w:rPr>
          <w:b/>
          <w:bCs/>
          <w:i/>
          <w:iCs/>
        </w:rPr>
        <w:t xml:space="preserve"/>
      </w:r>
      <w:r w:rsidR="00455674" w:rsidRPr="007E671B">
        <w:rPr>
          <w:b/>
          <w:bCs/>
          <w:i/>
          <w:iCs/>
        </w:rPr>
        <w:t/>
      </w:r>
      <w:r w:rsidR="007E671B" w:rsidRPr="007E671B">
        <w:rPr>
          <w:b/>
          <w:bCs/>
          <w:i/>
          <w:iCs/>
        </w:rPr>
        <w:t xml:space="preserve"/>
      </w:r>
      <w:r w:rsidR="00455674" w:rsidRPr="007E671B">
        <w:rPr>
          <w:b/>
          <w:bCs/>
          <w:i/>
          <w:iCs/>
        </w:rPr>
        <w:t/>
      </w:r>
      <w:r w:rsidR="007E671B" w:rsidRPr="007E671B">
        <w:rPr>
          <w:b/>
          <w:bCs/>
          <w:i/>
          <w:iCs/>
        </w:rPr>
        <w:t xml:space="preserve"/>
      </w:r>
      <w:r w:rsidR="00455674" w:rsidRPr="007E671B">
        <w:rPr>
          <w:b/>
          <w:bCs/>
          <w:i/>
          <w:iCs/>
        </w:rPr>
        <w:t/>
      </w:r>
      <w:r w:rsidR="007E671B" w:rsidRPr="007E671B">
        <w:rPr>
          <w:b/>
          <w:bCs/>
          <w:i/>
          <w:iCs/>
        </w:rPr>
        <w:t/>
      </w:r>
      <w:r w:rsidR="00455674" w:rsidRPr="007E671B">
        <w:rPr>
          <w:b/>
          <w:bCs/>
          <w:i/>
          <w:iCs/>
        </w:rPr>
        <w:t xml:space="preserve"/>
      </w:r>
      <w:r w:rsidR="007E671B" w:rsidRPr="007E671B">
        <w:rPr>
          <w:b/>
          <w:bCs/>
          <w:i/>
          <w:iCs/>
        </w:rPr>
        <w:t xml:space="preserve"/>
      </w:r>
      <w:r w:rsidR="00455674" w:rsidRPr="007E671B">
        <w:rPr>
          <w:b/>
          <w:bCs/>
          <w:i/>
          <w:iCs/>
        </w:rPr>
        <w:t/>
      </w:r>
      <w:r w:rsidR="007E671B" w:rsidRPr="007E671B">
        <w:rPr>
          <w:b/>
          <w:bCs/>
          <w:i/>
          <w:iCs/>
        </w:rPr>
        <w:t/>
      </w:r>
    </w:p>
    <w:p w14:paraId="6C346858" w14:textId="77777777" w:rsidR="009F6067" w:rsidRPr="007E671B" w:rsidRDefault="009F6067" w:rsidP="003205C2">
      <w:pPr>
        <w:spacing w:after="0"/>
        <w:jc w:val="both"/>
        <w:rPr>
          <w:i/>
          <w:iCs/>
        </w:rPr>
      </w:pPr>
    </w:p>
    <w:p w14:paraId="7F709ECE" w14:textId="3E8F90B8" w:rsidR="00A572B0" w:rsidRDefault="00A572B0" w:rsidP="00A572B0">
      <w:pPr>
        <w:spacing w:after="120"/>
        <w:jc w:val="both"/>
      </w:pPr>
      <w:r w:rsidRPr="00A572B0">
        <w:t xml:space="preserve">A Szlovák Köztársaság Legfelsőbb Bírósága, ügyszám: 10Sžr/62/2011:</w:t>
      </w:r>
      <w:r>
        <w:t/>
      </w:r>
      <w:r w:rsidRPr="00A572B0">
        <w:t xml:space="preserve"/>
      </w:r>
      <w:proofErr w:type="spellStart"/>
      <w:r w:rsidRPr="00A572B0">
        <w:t/>
      </w:r>
      <w:proofErr w:type="spellEnd"/>
      <w:r w:rsidRPr="00A572B0">
        <w:t/>
      </w:r>
    </w:p>
    <w:p w14:paraId="13E10A87" w14:textId="6842381B" w:rsidR="009F6067" w:rsidRDefault="00A572B0" w:rsidP="00A572B0">
      <w:pPr>
        <w:spacing w:after="0"/>
        <w:jc w:val="both"/>
        <w:rPr>
          <w:b/>
          <w:bCs/>
          <w:i/>
          <w:iCs/>
        </w:rPr>
      </w:pPr>
      <w:r w:rsidRPr="00A572B0">
        <w:rPr>
          <w:i/>
          <w:iCs/>
        </w:rPr>
        <w:t xml:space="preserve">„Ez a rendelkezés a polgári jogi védelem egy különleges eszközét jelenti, amelyet nem a bíróság, hanem más szerv nyújt. A bírósági védelemmel ellentétben azonban ebben az esetben nem a megsértett vagy veszélyeztetett alanyi polgári jog védelméről van szó, hanem az utolsó nyugodt állapot specifikus védelméről, amely ténylegesen kialakult és már annyi ideig tartott, hogy nyugodtnak nevezhető, és ezt az állapotot nyilvánvaló beavatkozás zavarta meg. Az ilyen ideiglenes védelem nyújtásának elengedhetetlen feltétele tehát a nyugodt tényleges állapotba való nyilvánvaló beavatkozás. A község feladata egy ilyen javaslat megalapozottságának vizsgálatakor csupán annak megállapítása, hogy a konkrét esetben ténylegesen kialakult és létezett-e nyugodt állapot, és hogy azt nyilvánvalóan megzavarták-e (csak ténybeli kérdéseket vizsgál). Tehát az utolsó nyugodt állapotba való nyilvánvaló beavatkozás elleni jogi védelemről van szó. Ezenkívül olyan helyzetről kell lennie, hogy az eddigi nyugodt állapotba jogalap nélkül avatkoztak be. A kiadott határozattal a beavatkozás előtti állapot helyreállítását kell elérni. A határozat rendelkező részében vagy egy pontosan leírt beavatkozást kell megtiltani, vagy az előző állapot helyreállítását kell elrendelni, amelyet szintén pontosan le kell írni, hogy a határozat esetlegesen végrehajtható legyen.”</w:t>
      </w:r>
      <w:r w:rsidRPr="00A572B0">
        <w:rPr>
          <w:rFonts w:cs="Aptos"/>
          <w:i/>
          <w:iCs/>
        </w:rPr>
        <w:t/>
      </w:r>
      <w:r w:rsidRPr="00A572B0">
        <w:rPr>
          <w:i/>
          <w:iCs/>
        </w:rPr>
        <w:t xml:space="preserve"/>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xml:space="preserve"/>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xml:space="preserve"/>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xml:space="preserve"/>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xml:space="preserve"/>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xml:space="preserve"/>
      </w:r>
      <w:r w:rsidRPr="00A572B0">
        <w:rPr>
          <w:rFonts w:cs="Aptos"/>
          <w:i/>
          <w:iCs/>
        </w:rPr>
        <w:t/>
      </w:r>
      <w:r w:rsidRPr="00A572B0">
        <w:rPr>
          <w:i/>
          <w:iCs/>
        </w:rPr>
        <w:t/>
      </w:r>
      <w:r w:rsidRPr="00A572B0">
        <w:rPr>
          <w:rFonts w:cs="Aptos"/>
          <w:i/>
          <w:iCs/>
        </w:rPr>
        <w:t/>
      </w:r>
      <w:r w:rsidRPr="00A572B0">
        <w:rPr>
          <w:i/>
          <w:iCs/>
        </w:rPr>
        <w:t xml:space="preserve"/>
      </w:r>
      <w:r w:rsidRPr="00A572B0">
        <w:rPr>
          <w:rFonts w:cs="Aptos"/>
          <w:i/>
          <w:iCs/>
        </w:rPr>
        <w:t/>
      </w:r>
      <w:r w:rsidRPr="00A572B0">
        <w:rPr>
          <w:i/>
          <w:iCs/>
        </w:rPr>
        <w:t xml:space="preserve"/>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xml:space="preserve"/>
      </w:r>
      <w:r w:rsidRPr="00A572B0">
        <w:rPr>
          <w:rFonts w:cs="Aptos"/>
          <w:i/>
          <w:iCs/>
        </w:rPr>
        <w:t/>
      </w:r>
      <w:r w:rsidRPr="00A572B0">
        <w:rPr>
          <w:i/>
          <w:iCs/>
        </w:rPr>
        <w:t xml:space="preserve"/>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xml:space="preserve"/>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w:r>
      <w:r w:rsidRPr="00A572B0">
        <w:rPr>
          <w:rFonts w:cs="Aptos"/>
          <w:i/>
          <w:iCs/>
        </w:rPr>
        <w:t/>
      </w:r>
      <w:r w:rsidRPr="00A572B0">
        <w:rPr>
          <w:i/>
          <w:iCs/>
        </w:rPr>
        <w:t xml:space="preserve"/>
      </w:r>
      <w:r w:rsidRPr="00A572B0">
        <w:rPr>
          <w:rFonts w:cs="Aptos"/>
          <w:i/>
          <w:iCs/>
        </w:rPr>
        <w:t/>
      </w:r>
      <w:r w:rsidRPr="00A572B0">
        <w:rPr>
          <w:i/>
          <w:iCs/>
        </w:rPr>
        <w:t xml:space="preserve"/>
      </w:r>
      <w:r w:rsidRPr="00A572B0">
        <w:rPr>
          <w:b/>
          <w:bCs/>
          <w:i/>
          <w:iCs/>
        </w:rPr>
        <w:t/>
      </w:r>
      <w:r w:rsidRPr="00A572B0">
        <w:rPr>
          <w:i/>
          <w:iCs/>
        </w:rPr>
        <w:t xml:space="preserve"/>
      </w:r>
      <w:r w:rsidRPr="00D7140F">
        <w:rPr>
          <w:b/>
          <w:bCs/>
          <w:i/>
          <w:iCs/>
        </w:rPr>
        <w:t/>
      </w:r>
    </w:p>
    <w:p w14:paraId="549A1375" w14:textId="77777777" w:rsidR="00D7140F" w:rsidRDefault="00D7140F" w:rsidP="00A572B0">
      <w:pPr>
        <w:spacing w:after="0"/>
        <w:jc w:val="both"/>
        <w:rPr>
          <w:b/>
          <w:bCs/>
          <w:i/>
          <w:iCs/>
        </w:rPr>
      </w:pPr>
    </w:p>
    <w:p w14:paraId="503F9732" w14:textId="77777777" w:rsidR="00D7140F" w:rsidRPr="00A572B0" w:rsidRDefault="00D7140F" w:rsidP="00A572B0">
      <w:pPr>
        <w:spacing w:after="0"/>
        <w:jc w:val="both"/>
        <w:rPr>
          <w:i/>
          <w:iCs/>
        </w:rPr>
      </w:pPr>
    </w:p>
    <w:p w14:paraId="12389091" w14:textId="77777777" w:rsidR="009F6067" w:rsidRDefault="009F6067" w:rsidP="004306F1">
      <w:pPr>
        <w:spacing w:after="0"/>
        <w:jc w:val="center"/>
        <w:rPr>
          <w:b/>
          <w:bCs/>
          <w:sz w:val="26"/>
          <w:szCs w:val="26"/>
        </w:rPr>
      </w:pPr>
    </w:p>
    <w:p w14:paraId="12F81779" w14:textId="77777777" w:rsidR="009F6067" w:rsidRDefault="009F6067" w:rsidP="004306F1">
      <w:pPr>
        <w:spacing w:after="0"/>
        <w:jc w:val="center"/>
        <w:rPr>
          <w:b/>
          <w:bCs/>
          <w:sz w:val="26"/>
          <w:szCs w:val="26"/>
        </w:rPr>
      </w:pPr>
    </w:p>
    <w:p w14:paraId="25586B43" w14:textId="002BE8AB" w:rsidR="009F6067" w:rsidRDefault="009F6067" w:rsidP="004306F1">
      <w:pPr>
        <w:spacing w:after="0"/>
        <w:jc w:val="center"/>
        <w:rPr>
          <w:b/>
          <w:bCs/>
          <w:sz w:val="26"/>
          <w:szCs w:val="26"/>
        </w:rPr>
      </w:pPr>
      <w:r>
        <w:rPr>
          <w:b/>
          <w:bCs/>
          <w:sz w:val="26"/>
          <w:szCs w:val="26"/>
        </w:rPr>
        <w:lastRenderedPageBreak/>
        <w:t xml:space="preserve">Ötödik rész:</w:t>
      </w:r>
    </w:p>
    <w:p w14:paraId="4E9E7D2F" w14:textId="441B84F3" w:rsidR="009F6067" w:rsidRDefault="009F6067" w:rsidP="004306F1">
      <w:pPr>
        <w:spacing w:after="0"/>
        <w:jc w:val="center"/>
        <w:rPr>
          <w:b/>
          <w:bCs/>
          <w:sz w:val="26"/>
          <w:szCs w:val="26"/>
        </w:rPr>
      </w:pPr>
      <w:r>
        <w:rPr>
          <w:b/>
          <w:bCs/>
          <w:sz w:val="26"/>
          <w:szCs w:val="26"/>
        </w:rPr>
        <w:t xml:space="preserve">Dokumentumminták</w:t>
      </w:r>
    </w:p>
    <w:p w14:paraId="447CC658" w14:textId="77777777" w:rsidR="009F6067" w:rsidRDefault="009F6067" w:rsidP="004306F1">
      <w:pPr>
        <w:spacing w:after="0"/>
        <w:jc w:val="center"/>
        <w:rPr>
          <w:b/>
          <w:bCs/>
          <w:sz w:val="26"/>
          <w:szCs w:val="26"/>
        </w:rPr>
      </w:pPr>
    </w:p>
    <w:p w14:paraId="6D81845D" w14:textId="0D58D873" w:rsidR="009F6067" w:rsidRPr="00C0251A" w:rsidRDefault="00730839" w:rsidP="00730839">
      <w:pPr>
        <w:spacing w:after="0"/>
      </w:pPr>
      <w:r w:rsidRPr="00C0251A">
        <w:t xml:space="preserve">A dokumentummintákat e jogi elemzés mellékleteiben találja:</w:t>
      </w:r>
      <w:r w:rsidR="00C0251A" w:rsidRPr="00C0251A">
        <w:t/>
      </w:r>
    </w:p>
    <w:p w14:paraId="1EF50DF2" w14:textId="77777777" w:rsidR="00C0251A" w:rsidRPr="00C0251A" w:rsidRDefault="00C0251A" w:rsidP="00730839">
      <w:pPr>
        <w:spacing w:after="0"/>
      </w:pPr>
    </w:p>
    <w:p w14:paraId="2E61690D" w14:textId="11A31109" w:rsidR="00C0251A" w:rsidRPr="00C0251A" w:rsidRDefault="00C0251A" w:rsidP="00730839">
      <w:pPr>
        <w:spacing w:after="0"/>
      </w:pPr>
      <w:r w:rsidRPr="00C0251A">
        <w:t xml:space="preserve">1. sz. minta: Ideiglenes intézkedés iránti kérelem</w:t>
      </w:r>
      <w:r w:rsidR="001A3F70">
        <w:t xml:space="preserve"/>
      </w:r>
      <w:r w:rsidR="001A3F70" w:rsidRPr="001A3F70">
        <w:rPr>
          <w:i/>
          <w:iCs/>
        </w:rPr>
        <w:t/>
      </w:r>
      <w:r w:rsidR="001A3F70" w:rsidRPr="001A3F70">
        <w:rPr>
          <w:i/>
          <w:iCs/>
        </w:rPr>
        <w:t/>
      </w:r>
    </w:p>
    <w:p w14:paraId="41E20193" w14:textId="4F436510" w:rsidR="00C0251A" w:rsidRPr="00C0251A" w:rsidRDefault="00C0251A" w:rsidP="00730839">
      <w:pPr>
        <w:spacing w:after="0"/>
      </w:pPr>
      <w:r w:rsidRPr="00C0251A">
        <w:t xml:space="preserve">2. sz. minta: Idézés a Polgári Törvénykönyv 5. §-a szerinti tárgyalásra</w:t>
      </w:r>
      <w:r w:rsidR="00D30CCC">
        <w:t xml:space="preserve"/>
      </w:r>
      <w:r w:rsidR="00D30CCC" w:rsidRPr="00D30CCC">
        <w:rPr>
          <w:i/>
          <w:iCs/>
        </w:rPr>
        <w:t/>
      </w:r>
      <w:r w:rsidR="007D7952">
        <w:rPr>
          <w:i/>
          <w:iCs/>
        </w:rPr>
        <w:t xml:space="preserve"/>
      </w:r>
      <w:r w:rsidR="007D7952" w:rsidRPr="007D7952">
        <w:rPr>
          <w:rFonts w:cs="Arial"/>
          <w:bCs/>
          <w:i/>
          <w:iCs/>
        </w:rPr>
        <w:t xml:space="preserve"/>
      </w:r>
      <w:proofErr w:type="spellStart"/>
      <w:r w:rsidR="007D7952" w:rsidRPr="007D7952">
        <w:rPr>
          <w:rFonts w:cs="Arial"/>
          <w:bCs/>
          <w:i/>
          <w:iCs/>
        </w:rPr>
        <w:t/>
      </w:r>
      <w:proofErr w:type="spellEnd"/>
      <w:r w:rsidR="007D7952" w:rsidRPr="007D7952">
        <w:rPr>
          <w:rFonts w:cs="Arial"/>
          <w:bCs/>
          <w:i/>
          <w:iCs/>
        </w:rPr>
        <w:t/>
      </w:r>
    </w:p>
    <w:p w14:paraId="0E1FA577" w14:textId="5FF6F7C4" w:rsidR="00C0251A" w:rsidRPr="00C0251A" w:rsidRDefault="00C0251A" w:rsidP="00730839">
      <w:pPr>
        <w:spacing w:after="0"/>
      </w:pPr>
      <w:r w:rsidRPr="00C0251A">
        <w:t xml:space="preserve">3. sz. minta: Tárgyalási jegyzék a Polgári Törvénykönyv 5. §-a értelmében</w:t>
      </w:r>
      <w:r w:rsidR="00D30CCC">
        <w:t xml:space="preserve"/>
      </w:r>
      <w:r w:rsidR="007D7952" w:rsidRPr="007D7952">
        <w:rPr>
          <w:rFonts w:cs="Arial"/>
          <w:bCs/>
          <w:i/>
          <w:iCs/>
        </w:rPr>
        <w:t xml:space="preserve"/>
      </w:r>
      <w:bookmarkStart w:id="11" w:name="OLE_LINK2"/>
      <w:proofErr w:type="spellStart"/>
      <w:r w:rsidR="007D7952" w:rsidRPr="007D7952">
        <w:rPr>
          <w:rFonts w:cs="Arial"/>
          <w:bCs/>
          <w:i/>
          <w:iCs/>
        </w:rPr>
        <w:t/>
      </w:r>
      <w:proofErr w:type="spellEnd"/>
      <w:r w:rsidR="007D7952" w:rsidRPr="007D7952">
        <w:rPr>
          <w:rFonts w:cs="Arial"/>
          <w:bCs/>
          <w:i/>
          <w:iCs/>
        </w:rPr>
        <w:t/>
      </w:r>
      <w:bookmarkEnd w:id="11"/>
    </w:p>
    <w:p w14:paraId="13CC00DE" w14:textId="25B9993E" w:rsidR="00C0251A" w:rsidRPr="00C0251A" w:rsidRDefault="00C0251A" w:rsidP="00730839">
      <w:pPr>
        <w:spacing w:after="0"/>
      </w:pPr>
      <w:r w:rsidRPr="00C0251A">
        <w:t xml:space="preserve">4. sz. minta: Jegyzőkönyv a szóbeli tárgyalásról</w:t>
      </w:r>
      <w:r w:rsidR="007D7952">
        <w:t xml:space="preserve"/>
      </w:r>
      <w:r w:rsidR="00A90D68" w:rsidRPr="00A90D68">
        <w:rPr>
          <w:i/>
          <w:iCs/>
        </w:rPr>
        <w:t/>
      </w:r>
    </w:p>
    <w:p w14:paraId="1137B2EB" w14:textId="77777777" w:rsidR="009F6067" w:rsidRDefault="009F6067" w:rsidP="004306F1">
      <w:pPr>
        <w:spacing w:after="0"/>
        <w:jc w:val="center"/>
        <w:rPr>
          <w:b/>
          <w:bCs/>
          <w:sz w:val="26"/>
          <w:szCs w:val="26"/>
        </w:rPr>
      </w:pPr>
    </w:p>
    <w:p w14:paraId="1EF5A8AC" w14:textId="77777777" w:rsidR="009F6067" w:rsidRDefault="009F6067" w:rsidP="004306F1">
      <w:pPr>
        <w:spacing w:after="0"/>
        <w:jc w:val="center"/>
        <w:rPr>
          <w:b/>
          <w:bCs/>
          <w:sz w:val="26"/>
          <w:szCs w:val="26"/>
        </w:rPr>
      </w:pPr>
    </w:p>
    <w:p w14:paraId="74643F6A" w14:textId="01D1ED19" w:rsidR="005008A1" w:rsidRDefault="004306F1" w:rsidP="004306F1">
      <w:pPr>
        <w:spacing w:after="0"/>
        <w:jc w:val="center"/>
        <w:rPr>
          <w:b/>
          <w:bCs/>
          <w:sz w:val="26"/>
          <w:szCs w:val="26"/>
        </w:rPr>
      </w:pPr>
      <w:r>
        <w:rPr>
          <w:b/>
          <w:bCs/>
          <w:sz w:val="26"/>
          <w:szCs w:val="26"/>
        </w:rPr>
        <w:t xml:space="preserve">Hatodik rész:</w:t>
      </w:r>
    </w:p>
    <w:p w14:paraId="7DF58DEA" w14:textId="0585BADD" w:rsidR="004306F1" w:rsidRDefault="004306F1" w:rsidP="004306F1">
      <w:pPr>
        <w:jc w:val="center"/>
        <w:rPr>
          <w:b/>
          <w:bCs/>
          <w:sz w:val="26"/>
          <w:szCs w:val="26"/>
        </w:rPr>
      </w:pPr>
      <w:r>
        <w:rPr>
          <w:b/>
          <w:bCs/>
          <w:sz w:val="26"/>
          <w:szCs w:val="26"/>
        </w:rPr>
        <w:t xml:space="preserve">Felhasznált irodalom</w:t>
      </w:r>
    </w:p>
    <w:p w14:paraId="447EFA4B" w14:textId="77777777" w:rsidR="009F6067" w:rsidRDefault="009F6067" w:rsidP="004306F1">
      <w:pPr>
        <w:rPr>
          <w:sz w:val="26"/>
          <w:szCs w:val="26"/>
        </w:rPr>
      </w:pPr>
    </w:p>
    <w:p w14:paraId="21234EA1" w14:textId="6D574639" w:rsidR="005008A1" w:rsidRPr="002D0451" w:rsidRDefault="00F14C65" w:rsidP="00852E7C">
      <w:pPr>
        <w:jc w:val="both"/>
      </w:pPr>
      <w:proofErr w:type="spellStart"/>
      <w:r w:rsidRPr="002D0451">
        <w:t xml:space="preserve">Števček, M., Dulak, A., Bajánková, J., Fečík, M., Sedlačko, F., Tomašovič, M. és mtsai. Občiansky zákonník I. § 1 ‒ 450. Komentár. 2. kiadás. Prága: C. H. Beck, 2019, 1754 o.</w:t>
      </w:r>
      <w:proofErr w:type="spellEnd"/>
      <w:r w:rsidRPr="002D0451">
        <w:t xml:space="preserve"/>
      </w:r>
      <w:proofErr w:type="spellStart"/>
      <w:r w:rsidRPr="002D0451">
        <w:t/>
      </w:r>
      <w:proofErr w:type="spellEnd"/>
      <w:r w:rsidRPr="002D0451">
        <w:t xml:space="preserve"/>
      </w:r>
      <w:proofErr w:type="spellStart"/>
      <w:r w:rsidRPr="002D0451">
        <w:t/>
      </w:r>
      <w:proofErr w:type="spellEnd"/>
      <w:r w:rsidRPr="002D0451">
        <w:t xml:space="preserve"/>
      </w:r>
      <w:proofErr w:type="spellStart"/>
      <w:r w:rsidRPr="002D0451">
        <w:t/>
      </w:r>
      <w:proofErr w:type="spellEnd"/>
      <w:r w:rsidRPr="002D0451">
        <w:t xml:space="preserve"/>
      </w:r>
      <w:proofErr w:type="spellStart"/>
      <w:r w:rsidRPr="002D0451">
        <w:t/>
      </w:r>
      <w:proofErr w:type="spellEnd"/>
      <w:r w:rsidRPr="002D0451">
        <w:t/>
      </w:r>
      <w:r w:rsidRPr="002D0451">
        <w:rPr>
          <w:i/>
          <w:iCs/>
        </w:rPr>
        <w:t xml:space="preserve"/>
      </w:r>
      <w:r w:rsidRPr="002D0451">
        <w:rPr>
          <w:rFonts w:ascii="Arial" w:hAnsi="Arial" w:cs="Arial"/>
          <w:i/>
          <w:iCs/>
        </w:rPr>
        <w:t/>
      </w:r>
      <w:r w:rsidRPr="002D0451">
        <w:rPr>
          <w:i/>
          <w:iCs/>
        </w:rPr>
        <w:t xml:space="preserve"/>
      </w:r>
      <w:r w:rsidRPr="002D0451">
        <w:rPr>
          <w:rFonts w:cs="Aptos"/>
          <w:i/>
          <w:iCs/>
        </w:rPr>
        <w:t/>
      </w:r>
      <w:r w:rsidRPr="002D0451">
        <w:rPr>
          <w:i/>
          <w:iCs/>
        </w:rPr>
        <w:t xml:space="preserve"/>
      </w:r>
      <w:r w:rsidRPr="002D0451">
        <w:t xml:space="preserve"/>
      </w:r>
      <w:proofErr w:type="spellStart"/>
      <w:r w:rsidRPr="002D0451">
        <w:t/>
      </w:r>
      <w:proofErr w:type="spellEnd"/>
      <w:r w:rsidRPr="002D0451">
        <w:t/>
      </w:r>
      <w:r w:rsidR="002D0451" w:rsidRPr="002D0451">
        <w:t xml:space="preserve"/>
      </w:r>
      <w:r w:rsidR="002D0451" w:rsidRPr="002D0451">
        <w:t/>
      </w:r>
    </w:p>
    <w:p w14:paraId="73A36794" w14:textId="52C0C28D" w:rsidR="00C62B37" w:rsidRPr="002D0451" w:rsidRDefault="00C62B37" w:rsidP="00852E7C">
      <w:pPr>
        <w:jc w:val="both"/>
      </w:pPr>
      <w:proofErr w:type="spellStart"/>
      <w:r w:rsidRPr="002D0451">
        <w:t xml:space="preserve">Soldán, A. Ochrana pokojného stavu v Občianskom zákonníku. Prága: C. H. Beck, 2012, 88 o.</w:t>
      </w:r>
      <w:proofErr w:type="spellEnd"/>
      <w:r w:rsidRPr="002D0451">
        <w:t/>
      </w:r>
      <w:r w:rsidRPr="002D0451">
        <w:rPr>
          <w:i/>
          <w:iCs/>
        </w:rPr>
        <w:t/>
      </w:r>
      <w:r w:rsidRPr="002D0451">
        <w:t xml:space="preserve"/>
      </w:r>
      <w:proofErr w:type="spellStart"/>
      <w:r w:rsidRPr="002D0451">
        <w:t/>
      </w:r>
      <w:proofErr w:type="spellEnd"/>
      <w:r w:rsidRPr="002D0451">
        <w:t/>
      </w:r>
    </w:p>
    <w:p w14:paraId="7A8BA683" w14:textId="77777777" w:rsidR="005008A1" w:rsidRPr="002D0451" w:rsidRDefault="005008A1" w:rsidP="00852E7C">
      <w:pPr>
        <w:jc w:val="both"/>
      </w:pPr>
    </w:p>
    <w:p w14:paraId="0779BC99" w14:textId="77777777" w:rsidR="005008A1" w:rsidRDefault="005008A1" w:rsidP="00852E7C">
      <w:pPr>
        <w:jc w:val="both"/>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8B205E" w14:paraId="2F743C08" w14:textId="77777777" w:rsidTr="006154F2">
        <w:tc>
          <w:tcPr>
            <w:tcW w:w="3020" w:type="dxa"/>
          </w:tcPr>
          <w:p w14:paraId="1B7E241F" w14:textId="69CC4261" w:rsidR="008B205E" w:rsidRPr="008B205E" w:rsidRDefault="008B205E" w:rsidP="006154F2">
            <w:pPr>
              <w:tabs>
                <w:tab w:val="left" w:pos="426"/>
              </w:tabs>
              <w:spacing w:line="276" w:lineRule="auto"/>
              <w:jc w:val="both"/>
              <w:rPr>
                <w:b/>
                <w:bCs/>
              </w:rPr>
            </w:pPr>
            <w:bookmarkStart w:id="12" w:name="OLE_LINK3"/>
          </w:p>
        </w:tc>
        <w:tc>
          <w:tcPr>
            <w:tcW w:w="3021" w:type="dxa"/>
          </w:tcPr>
          <w:p w14:paraId="513C75E1" w14:textId="77777777" w:rsidR="008B205E" w:rsidRPr="008B205E" w:rsidRDefault="008B205E" w:rsidP="006154F2">
            <w:pPr>
              <w:tabs>
                <w:tab w:val="left" w:pos="426"/>
              </w:tabs>
              <w:spacing w:line="276" w:lineRule="auto"/>
              <w:jc w:val="both"/>
              <w:rPr>
                <w:b/>
                <w:bCs/>
              </w:rPr>
            </w:pPr>
          </w:p>
        </w:tc>
        <w:tc>
          <w:tcPr>
            <w:tcW w:w="3021" w:type="dxa"/>
          </w:tcPr>
          <w:p w14:paraId="1A1EECEF" w14:textId="37BB7443" w:rsidR="008B205E" w:rsidRPr="008B205E" w:rsidRDefault="008B205E" w:rsidP="006154F2">
            <w:pPr>
              <w:tabs>
                <w:tab w:val="left" w:pos="426"/>
              </w:tabs>
              <w:spacing w:line="276" w:lineRule="auto"/>
              <w:jc w:val="both"/>
              <w:rPr>
                <w:b/>
                <w:bCs/>
              </w:rPr>
            </w:pPr>
          </w:p>
        </w:tc>
      </w:tr>
      <w:bookmarkEnd w:id="12"/>
    </w:tbl>
    <w:p w14:paraId="41CAC897" w14:textId="77777777" w:rsidR="008B205E" w:rsidRPr="00852E7C" w:rsidRDefault="008B205E" w:rsidP="00852E7C">
      <w:pPr>
        <w:jc w:val="both"/>
      </w:pPr>
    </w:p>
    <w:sectPr w:rsidR="008B205E" w:rsidRPr="00852E7C" w:rsidSect="0009181E">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AC4E3" w14:textId="77777777" w:rsidR="006852F9" w:rsidRDefault="006852F9" w:rsidP="00DD3077">
      <w:pPr>
        <w:spacing w:after="0" w:line="240" w:lineRule="auto"/>
      </w:pPr>
      <w:r>
        <w:separator/>
      </w:r>
    </w:p>
  </w:endnote>
  <w:endnote w:type="continuationSeparator" w:id="0">
    <w:p w14:paraId="132D58DF" w14:textId="77777777" w:rsidR="006852F9" w:rsidRDefault="006852F9" w:rsidP="00DD3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429931"/>
      <w:docPartObj>
        <w:docPartGallery w:val="Page Numbers (Bottom of Page)"/>
        <w:docPartUnique/>
      </w:docPartObj>
    </w:sdtPr>
    <w:sdtContent>
      <w:p w14:paraId="06462974" w14:textId="3EF83523" w:rsidR="0009181E" w:rsidRDefault="0009181E">
        <w:pPr>
          <w:pStyle w:val="Pta"/>
          <w:jc w:val="right"/>
        </w:pPr>
        <w:r>
          <w:fldChar w:fldCharType="begin"/>
        </w:r>
        <w:r>
          <w:instrText>PAGE   \* MERGEFORMAT</w:instrText>
        </w:r>
        <w:r>
          <w:fldChar w:fldCharType="separate"/>
        </w:r>
        <w:r>
          <w:t xml:space="preserve">2</w:t>
        </w:r>
        <w:r>
          <w:fldChar w:fldCharType="end"/>
        </w:r>
      </w:p>
    </w:sdtContent>
  </w:sdt>
  <w:p w14:paraId="285374C9" w14:textId="77777777" w:rsidR="0071689D" w:rsidRDefault="0071689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4855B" w14:textId="77777777" w:rsidR="006852F9" w:rsidRDefault="006852F9" w:rsidP="00DD3077">
      <w:pPr>
        <w:spacing w:after="0" w:line="240" w:lineRule="auto"/>
      </w:pPr>
      <w:r>
        <w:separator/>
      </w:r>
    </w:p>
  </w:footnote>
  <w:footnote w:type="continuationSeparator" w:id="0">
    <w:p w14:paraId="4256B6E7" w14:textId="77777777" w:rsidR="006852F9" w:rsidRDefault="006852F9" w:rsidP="00DD3077">
      <w:pPr>
        <w:spacing w:after="0" w:line="240" w:lineRule="auto"/>
      </w:pPr>
      <w:r>
        <w:continuationSeparator/>
      </w:r>
    </w:p>
  </w:footnote>
  <w:footnote w:id="1">
    <w:p w14:paraId="39E9B9BF" w14:textId="01515B44" w:rsidR="00DD3077" w:rsidRPr="00DD3077" w:rsidRDefault="00DD3077">
      <w:pPr>
        <w:pStyle w:val="Textpoznmkypodiarou"/>
        <w:rPr>
          <w:rFonts w:ascii="Calibri" w:hAnsi="Calibri" w:cs="Calibri"/>
        </w:rPr>
      </w:pPr>
      <w:r>
        <w:rPr>
          <w:rStyle w:val="Odkaznapoznmkupodiarou"/>
        </w:rPr>
        <w:footnoteRef/>
      </w:r>
      <w:r>
        <w:t xml:space="preserve">Viktor Knapp cseh jogtudós professzor megpróbálta ezt az állapotot úgy meghatározni, mint „egy állapot, amelyet senki sem érzékel a saját kárára”. Ezzel egyidejűleg létezhet nyugtalan állapot is, amelyet Knapp olyan állapotként jellemez, amellyel szemben megengedett az önsegély.</w:t>
      </w:r>
      <w:r w:rsidRPr="00DD3077">
        <w:rPr>
          <w:rFonts w:ascii="Calibri" w:hAnsi="Calibri" w:cs="Calibri"/>
        </w:rPr>
        <w:t xml:space="preserve"/>
      </w:r>
      <w:proofErr w:type="spellStart"/>
      <w:r w:rsidRPr="00DD3077">
        <w:rPr>
          <w:rFonts w:ascii="Calibri" w:hAnsi="Calibri" w:cs="Calibri"/>
        </w:rPr>
        <w:t/>
      </w:r>
      <w:proofErr w:type="spellEnd"/>
      <w:r w:rsidRPr="00DD3077">
        <w:rPr>
          <w:rFonts w:ascii="Calibri" w:hAnsi="Calibri" w:cs="Calibri"/>
        </w:rPr>
        <w:t xml:space="preserve"/>
      </w:r>
      <w:r w:rsidRPr="00DD3077">
        <w:rPr>
          <w:rFonts w:ascii="Calibri" w:hAnsi="Calibri" w:cs="Calibri"/>
          <w:i/>
          <w:iCs/>
        </w:rPr>
        <w:t/>
      </w:r>
      <w:r w:rsidRPr="00DD3077">
        <w:rPr>
          <w:rFonts w:ascii="Calibri" w:hAnsi="Calibri" w:cs="Calibri"/>
        </w:rPr>
        <w:t xml:space="preserve"/>
      </w:r>
      <w:proofErr w:type="spellStart"/>
      <w:r w:rsidRPr="00DD3077">
        <w:rPr>
          <w:rFonts w:ascii="Calibri" w:hAnsi="Calibri" w:cs="Calibri"/>
        </w:rPr>
        <w:t/>
      </w:r>
      <w:proofErr w:type="spellEnd"/>
      <w:r w:rsidRPr="00DD3077">
        <w:rPr>
          <w:rFonts w:ascii="Calibri" w:hAnsi="Calibri" w:cs="Calibri"/>
        </w:rPr>
        <w:t xml:space="preserve"/>
      </w:r>
    </w:p>
  </w:footnote>
  <w:footnote w:id="2">
    <w:p w14:paraId="07ED9404" w14:textId="586424E8" w:rsidR="00DC59E1" w:rsidRPr="00DC59E1" w:rsidRDefault="00DC59E1">
      <w:pPr>
        <w:pStyle w:val="Textpoznmkypodiarou"/>
        <w:rPr>
          <w:rFonts w:ascii="Calibri" w:hAnsi="Calibri" w:cs="Calibri"/>
        </w:rPr>
      </w:pPr>
      <w:r>
        <w:rPr>
          <w:rStyle w:val="Odkaznapoznmkupodiarou"/>
        </w:rPr>
        <w:footnoteRef/>
      </w:r>
      <w:r>
        <w:t xml:space="preserve">A kérelmező nehezen követelhetne védelmet a községtől egy olyan beavatkozás ellen, amelyhez hozzájárult – a gyakorlat azonban megerősíti, hogy szaporodnak azok az esetek, amikor a vitában álló felek nem értették meg egymást pontosan, és mindenki a másik hozzájárulását a maga módján értelmezte, ami a nyugodt állapotba való nyilvánvaló beavatkozást eredményezett.</w:t>
      </w:r>
      <w:r w:rsidRPr="00DC59E1">
        <w:rPr>
          <w:rFonts w:ascii="Calibri" w:hAnsi="Calibri" w:cs="Calibri"/>
        </w:rPr>
        <w:t xml:space="preserve"/>
      </w:r>
      <w:r w:rsidRPr="001447A9">
        <w:rPr>
          <w:rFonts w:ascii="Calibri" w:hAnsi="Calibri" w:cs="Calibri"/>
          <w:b/>
          <w:bCs/>
        </w:rPr>
        <w:t xml:space="preserve"/>
      </w:r>
      <w:r w:rsidRPr="00EE4F4B">
        <w:rPr>
          <w:rFonts w:ascii="Calibri" w:hAnsi="Calibri" w:cs="Calibri"/>
          <w:b/>
          <w:bCs/>
        </w:rPr>
        <w:t/>
      </w:r>
    </w:p>
  </w:footnote>
  <w:footnote w:id="3">
    <w:p w14:paraId="7B2BE36D" w14:textId="70A7372C" w:rsidR="002B5E15" w:rsidRPr="002B5E15" w:rsidRDefault="002B5E15">
      <w:pPr>
        <w:pStyle w:val="Textpoznmkypodiarou"/>
        <w:rPr>
          <w:rFonts w:ascii="Calibri" w:hAnsi="Calibri" w:cs="Calibri"/>
        </w:rPr>
      </w:pPr>
      <w:r>
        <w:rPr>
          <w:rStyle w:val="Odkaznapoznmkupodiarou"/>
        </w:rPr>
        <w:footnoteRef/>
      </w:r>
      <w:r>
        <w:t xml:space="preserve">A cseh bíróságok alkalmazási gyakorlata szerint az új nyugodt állapot három hónappal a változás után jön létre, amely ellen senki sem tesz panaszt. Ez különösen fontos, mivel a község a Polgári Törvénykönyv 5. §-a szerinti eljárásban az utolsó nyugodt állapotot védi.</w:t>
      </w:r>
      <w:r w:rsidRPr="002B5E15">
        <w:rPr>
          <w:rFonts w:ascii="Calibri" w:hAnsi="Calibri" w:cs="Calibri"/>
        </w:rPr>
        <w:t/>
      </w:r>
    </w:p>
  </w:footnote>
  <w:footnote w:id="4">
    <w:p w14:paraId="4999897B" w14:textId="63AAE84F" w:rsidR="009B4D28" w:rsidRPr="001D4CE7" w:rsidRDefault="009B4D28">
      <w:pPr>
        <w:pStyle w:val="Textpoznmkypodiarou"/>
        <w:rPr>
          <w:rFonts w:ascii="Calibri" w:hAnsi="Calibri" w:cs="Calibri"/>
        </w:rPr>
      </w:pPr>
      <w:r>
        <w:rPr>
          <w:rStyle w:val="Odkaznapoznmkupodiarou"/>
        </w:rPr>
        <w:footnoteRef/>
      </w:r>
      <w:r>
        <w:t xml:space="preserve">Az új Polgári Törvénykönyvben, amely 2027.07.01-jén lép hatályba, az szerepel, hogy a kerítés a szomszédok közös tulajdonában lesz (amennyiben a kerítés közvetlenül a telekhatáron épül).</w:t>
      </w:r>
      <w:r w:rsidR="0025402B" w:rsidRPr="001D4CE7">
        <w:rPr>
          <w:rFonts w:ascii="Calibri" w:hAnsi="Calibri" w:cs="Calibri"/>
        </w:rPr>
        <w:t xml:space="preserve"/>
      </w:r>
      <w:r w:rsidR="00414718" w:rsidRPr="001D4CE7">
        <w:rPr>
          <w:rFonts w:ascii="Calibri" w:hAnsi="Calibri" w:cs="Calibri"/>
        </w:rPr>
        <w:t/>
      </w:r>
      <w:r w:rsidR="001D4CE7" w:rsidRPr="001D4CE7">
        <w:rPr>
          <w:rFonts w:ascii="Calibri" w:hAnsi="Calibri" w:cs="Calibri"/>
        </w:rPr>
        <w:t xml:space="preserve"/>
      </w:r>
    </w:p>
  </w:footnote>
  <w:footnote w:id="5">
    <w:p w14:paraId="2C77399D" w14:textId="75068764" w:rsidR="00B711EF" w:rsidRPr="00C74D28" w:rsidRDefault="00B711EF">
      <w:pPr>
        <w:pStyle w:val="Textpoznmkypodiarou"/>
        <w:rPr>
          <w:rFonts w:ascii="Calibri" w:hAnsi="Calibri" w:cs="Calibri"/>
        </w:rPr>
      </w:pPr>
      <w:r>
        <w:rPr>
          <w:rStyle w:val="Odkaznapoznmkupodiarou"/>
        </w:rPr>
        <w:footnoteRef/>
      </w:r>
      <w:r>
        <w:t xml:space="preserve">Egyes szerzők szerint ebben az eljárásban nem lehet a közigazgatási rendtartás szerint eljárni. A többség azonban azon a véleményen van, hogy eljárásjogilag a közigazgatási rendtartás rendelkezései szerint kell eljárni.</w:t>
      </w:r>
      <w:r w:rsidRPr="00C74D28">
        <w:rPr>
          <w:rFonts w:ascii="Calibri" w:hAnsi="Calibri" w:cs="Calibri"/>
        </w:rPr>
        <w:t xml:space="preserve"/>
      </w:r>
      <w:r w:rsidR="00C74D28" w:rsidRPr="00C74D28">
        <w:rPr>
          <w:rFonts w:ascii="Calibri" w:hAnsi="Calibri" w:cs="Calibri"/>
        </w:rP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54D6"/>
    <w:multiLevelType w:val="hybridMultilevel"/>
    <w:tmpl w:val="864EC9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B112DD"/>
    <w:multiLevelType w:val="hybridMultilevel"/>
    <w:tmpl w:val="45BA872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1F054F2"/>
    <w:multiLevelType w:val="multilevel"/>
    <w:tmpl w:val="2070D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40258"/>
    <w:multiLevelType w:val="hybridMultilevel"/>
    <w:tmpl w:val="2E4A472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EE1543F"/>
    <w:multiLevelType w:val="hybridMultilevel"/>
    <w:tmpl w:val="1C983EE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85046B9"/>
    <w:multiLevelType w:val="hybridMultilevel"/>
    <w:tmpl w:val="243462D8"/>
    <w:lvl w:ilvl="0" w:tplc="8ED892CC">
      <w:start w:val="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F411470"/>
    <w:multiLevelType w:val="hybridMultilevel"/>
    <w:tmpl w:val="15A229B8"/>
    <w:lvl w:ilvl="0" w:tplc="D49CEF46">
      <w:start w:val="1"/>
      <w:numFmt w:val="lowerLetter"/>
      <w:lvlText w:val="%1)"/>
      <w:lvlJc w:val="left"/>
      <w:pPr>
        <w:ind w:left="720" w:hanging="360"/>
      </w:pPr>
      <w:rPr>
        <w:rFonts w:hint="default"/>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320F13BE"/>
    <w:multiLevelType w:val="hybridMultilevel"/>
    <w:tmpl w:val="85441324"/>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37B3B1B"/>
    <w:multiLevelType w:val="multilevel"/>
    <w:tmpl w:val="5756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E95764"/>
    <w:multiLevelType w:val="multilevel"/>
    <w:tmpl w:val="ABE62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FD3644"/>
    <w:multiLevelType w:val="multilevel"/>
    <w:tmpl w:val="09205C3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Aptos" w:eastAsiaTheme="minorHAnsi" w:hAnsi="Aptos" w:cstheme="minorBid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D20F71"/>
    <w:multiLevelType w:val="hybridMultilevel"/>
    <w:tmpl w:val="3D0457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6CE04EB"/>
    <w:multiLevelType w:val="hybridMultilevel"/>
    <w:tmpl w:val="B7A2793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C3D15A7"/>
    <w:multiLevelType w:val="multilevel"/>
    <w:tmpl w:val="732E2BE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i/>
        <w:i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2B10EE"/>
    <w:multiLevelType w:val="hybridMultilevel"/>
    <w:tmpl w:val="B5261C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56DB6AEA"/>
    <w:multiLevelType w:val="multilevel"/>
    <w:tmpl w:val="BA889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6C6859"/>
    <w:multiLevelType w:val="multilevel"/>
    <w:tmpl w:val="BEC62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6A3850"/>
    <w:multiLevelType w:val="hybridMultilevel"/>
    <w:tmpl w:val="26DC30F0"/>
    <w:lvl w:ilvl="0" w:tplc="3E38736A">
      <w:start w:val="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6103F1B"/>
    <w:multiLevelType w:val="hybridMultilevel"/>
    <w:tmpl w:val="E5E4FDFC"/>
    <w:lvl w:ilvl="0" w:tplc="1310D124">
      <w:start w:val="1"/>
      <w:numFmt w:val="bullet"/>
      <w:lvlText w:val="-"/>
      <w:lvlJc w:val="left"/>
      <w:pPr>
        <w:ind w:left="720" w:hanging="360"/>
      </w:pPr>
      <w:rPr>
        <w:rFonts w:ascii="Aptos" w:eastAsiaTheme="minorHAnsi" w:hAnsi="Aptos"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6A377E22"/>
    <w:multiLevelType w:val="multilevel"/>
    <w:tmpl w:val="5A9EC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CD0D50"/>
    <w:multiLevelType w:val="hybridMultilevel"/>
    <w:tmpl w:val="F6BE9A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77287418">
    <w:abstractNumId w:val="10"/>
  </w:num>
  <w:num w:numId="2" w16cid:durableId="940451070">
    <w:abstractNumId w:val="8"/>
  </w:num>
  <w:num w:numId="3" w16cid:durableId="1828403629">
    <w:abstractNumId w:val="13"/>
  </w:num>
  <w:num w:numId="4" w16cid:durableId="1559629491">
    <w:abstractNumId w:val="15"/>
  </w:num>
  <w:num w:numId="5" w16cid:durableId="1077049530">
    <w:abstractNumId w:val="2"/>
  </w:num>
  <w:num w:numId="6" w16cid:durableId="425540121">
    <w:abstractNumId w:val="9"/>
  </w:num>
  <w:num w:numId="7" w16cid:durableId="1444691483">
    <w:abstractNumId w:val="12"/>
  </w:num>
  <w:num w:numId="8" w16cid:durableId="37318313">
    <w:abstractNumId w:val="1"/>
  </w:num>
  <w:num w:numId="9" w16cid:durableId="865022774">
    <w:abstractNumId w:val="14"/>
  </w:num>
  <w:num w:numId="10" w16cid:durableId="1026444569">
    <w:abstractNumId w:val="20"/>
  </w:num>
  <w:num w:numId="11" w16cid:durableId="143470968">
    <w:abstractNumId w:val="4"/>
  </w:num>
  <w:num w:numId="12" w16cid:durableId="353069373">
    <w:abstractNumId w:val="3"/>
  </w:num>
  <w:num w:numId="13" w16cid:durableId="125894895">
    <w:abstractNumId w:val="18"/>
  </w:num>
  <w:num w:numId="14" w16cid:durableId="1287348059">
    <w:abstractNumId w:val="6"/>
  </w:num>
  <w:num w:numId="15" w16cid:durableId="1993094909">
    <w:abstractNumId w:val="11"/>
  </w:num>
  <w:num w:numId="16" w16cid:durableId="1969118976">
    <w:abstractNumId w:val="16"/>
  </w:num>
  <w:num w:numId="17" w16cid:durableId="1811245293">
    <w:abstractNumId w:val="19"/>
  </w:num>
  <w:num w:numId="18" w16cid:durableId="1176192052">
    <w:abstractNumId w:val="0"/>
  </w:num>
  <w:num w:numId="19" w16cid:durableId="1642272969">
    <w:abstractNumId w:val="17"/>
  </w:num>
  <w:num w:numId="20" w16cid:durableId="1224104364">
    <w:abstractNumId w:val="5"/>
  </w:num>
  <w:num w:numId="21" w16cid:durableId="19049464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901"/>
    <w:rsid w:val="00003833"/>
    <w:rsid w:val="00011968"/>
    <w:rsid w:val="00014882"/>
    <w:rsid w:val="0003166A"/>
    <w:rsid w:val="000408FD"/>
    <w:rsid w:val="00040C39"/>
    <w:rsid w:val="000530AB"/>
    <w:rsid w:val="00065114"/>
    <w:rsid w:val="0007333D"/>
    <w:rsid w:val="000824B4"/>
    <w:rsid w:val="0009181E"/>
    <w:rsid w:val="000928BB"/>
    <w:rsid w:val="000954ED"/>
    <w:rsid w:val="000968B4"/>
    <w:rsid w:val="000C6B15"/>
    <w:rsid w:val="000D2E37"/>
    <w:rsid w:val="000D34D1"/>
    <w:rsid w:val="00104747"/>
    <w:rsid w:val="001120EF"/>
    <w:rsid w:val="001447A9"/>
    <w:rsid w:val="00176B88"/>
    <w:rsid w:val="00176FA8"/>
    <w:rsid w:val="001779EC"/>
    <w:rsid w:val="00182811"/>
    <w:rsid w:val="00191578"/>
    <w:rsid w:val="001A3F70"/>
    <w:rsid w:val="001B5E13"/>
    <w:rsid w:val="001C0B58"/>
    <w:rsid w:val="001C52D8"/>
    <w:rsid w:val="001D4CE7"/>
    <w:rsid w:val="001D7018"/>
    <w:rsid w:val="001E2284"/>
    <w:rsid w:val="00200AE7"/>
    <w:rsid w:val="002023E4"/>
    <w:rsid w:val="00214F07"/>
    <w:rsid w:val="00220302"/>
    <w:rsid w:val="00220C46"/>
    <w:rsid w:val="00221B90"/>
    <w:rsid w:val="00225524"/>
    <w:rsid w:val="00227692"/>
    <w:rsid w:val="0025402B"/>
    <w:rsid w:val="00270B39"/>
    <w:rsid w:val="00272B02"/>
    <w:rsid w:val="00286447"/>
    <w:rsid w:val="0029091F"/>
    <w:rsid w:val="00291CF1"/>
    <w:rsid w:val="002B5E15"/>
    <w:rsid w:val="002B621D"/>
    <w:rsid w:val="002C189C"/>
    <w:rsid w:val="002C41EC"/>
    <w:rsid w:val="002C4C18"/>
    <w:rsid w:val="002D012D"/>
    <w:rsid w:val="002D0451"/>
    <w:rsid w:val="002D3B35"/>
    <w:rsid w:val="002D47ED"/>
    <w:rsid w:val="003205C2"/>
    <w:rsid w:val="0032393D"/>
    <w:rsid w:val="00332BAE"/>
    <w:rsid w:val="00336224"/>
    <w:rsid w:val="00351454"/>
    <w:rsid w:val="00360D5C"/>
    <w:rsid w:val="00364680"/>
    <w:rsid w:val="00395CBE"/>
    <w:rsid w:val="003A4448"/>
    <w:rsid w:val="003B485C"/>
    <w:rsid w:val="003B6A26"/>
    <w:rsid w:val="003D3125"/>
    <w:rsid w:val="003F3E12"/>
    <w:rsid w:val="00402B8D"/>
    <w:rsid w:val="0041101E"/>
    <w:rsid w:val="004133A8"/>
    <w:rsid w:val="00414718"/>
    <w:rsid w:val="00420E16"/>
    <w:rsid w:val="004306F1"/>
    <w:rsid w:val="00455674"/>
    <w:rsid w:val="004609DD"/>
    <w:rsid w:val="004977B9"/>
    <w:rsid w:val="004B307E"/>
    <w:rsid w:val="004C422B"/>
    <w:rsid w:val="004C6215"/>
    <w:rsid w:val="004C64D7"/>
    <w:rsid w:val="004F098C"/>
    <w:rsid w:val="004F3AC1"/>
    <w:rsid w:val="004F43DB"/>
    <w:rsid w:val="0050017B"/>
    <w:rsid w:val="005008A1"/>
    <w:rsid w:val="00503E07"/>
    <w:rsid w:val="00512A31"/>
    <w:rsid w:val="0051327E"/>
    <w:rsid w:val="00533381"/>
    <w:rsid w:val="0055315F"/>
    <w:rsid w:val="00565E7C"/>
    <w:rsid w:val="00587C21"/>
    <w:rsid w:val="005916F3"/>
    <w:rsid w:val="0059336F"/>
    <w:rsid w:val="005A22AB"/>
    <w:rsid w:val="005A40FD"/>
    <w:rsid w:val="005B58A7"/>
    <w:rsid w:val="005C751B"/>
    <w:rsid w:val="005D5516"/>
    <w:rsid w:val="005E4129"/>
    <w:rsid w:val="005F5A2B"/>
    <w:rsid w:val="005F6CC5"/>
    <w:rsid w:val="00606C49"/>
    <w:rsid w:val="006149E0"/>
    <w:rsid w:val="00626C7D"/>
    <w:rsid w:val="0066323E"/>
    <w:rsid w:val="00674563"/>
    <w:rsid w:val="006852F9"/>
    <w:rsid w:val="00690941"/>
    <w:rsid w:val="006A75B9"/>
    <w:rsid w:val="006C1363"/>
    <w:rsid w:val="006C56D8"/>
    <w:rsid w:val="0071620F"/>
    <w:rsid w:val="0071689D"/>
    <w:rsid w:val="007222A3"/>
    <w:rsid w:val="00723488"/>
    <w:rsid w:val="00730839"/>
    <w:rsid w:val="00734350"/>
    <w:rsid w:val="00741B8D"/>
    <w:rsid w:val="00774BB9"/>
    <w:rsid w:val="00777B3A"/>
    <w:rsid w:val="00790711"/>
    <w:rsid w:val="007C1718"/>
    <w:rsid w:val="007C3160"/>
    <w:rsid w:val="007D048F"/>
    <w:rsid w:val="007D7952"/>
    <w:rsid w:val="007E671B"/>
    <w:rsid w:val="007F349B"/>
    <w:rsid w:val="00805DBA"/>
    <w:rsid w:val="00812849"/>
    <w:rsid w:val="008148DC"/>
    <w:rsid w:val="00835AF5"/>
    <w:rsid w:val="00842871"/>
    <w:rsid w:val="00852E7C"/>
    <w:rsid w:val="00855988"/>
    <w:rsid w:val="008664B7"/>
    <w:rsid w:val="00873F07"/>
    <w:rsid w:val="00887C3B"/>
    <w:rsid w:val="008A7EEE"/>
    <w:rsid w:val="008B205E"/>
    <w:rsid w:val="008D7AE6"/>
    <w:rsid w:val="008F6515"/>
    <w:rsid w:val="008F76C8"/>
    <w:rsid w:val="0090025F"/>
    <w:rsid w:val="00920935"/>
    <w:rsid w:val="009328E7"/>
    <w:rsid w:val="00932FC3"/>
    <w:rsid w:val="00935355"/>
    <w:rsid w:val="0094095D"/>
    <w:rsid w:val="0094116F"/>
    <w:rsid w:val="0095079B"/>
    <w:rsid w:val="00955783"/>
    <w:rsid w:val="00956423"/>
    <w:rsid w:val="00973093"/>
    <w:rsid w:val="00987933"/>
    <w:rsid w:val="009949C2"/>
    <w:rsid w:val="009B4D28"/>
    <w:rsid w:val="009C4772"/>
    <w:rsid w:val="009F4E6A"/>
    <w:rsid w:val="009F6067"/>
    <w:rsid w:val="00A05D88"/>
    <w:rsid w:val="00A0619F"/>
    <w:rsid w:val="00A16D39"/>
    <w:rsid w:val="00A3678C"/>
    <w:rsid w:val="00A4059B"/>
    <w:rsid w:val="00A5317A"/>
    <w:rsid w:val="00A572B0"/>
    <w:rsid w:val="00A57AE9"/>
    <w:rsid w:val="00A659D5"/>
    <w:rsid w:val="00A823FD"/>
    <w:rsid w:val="00A90D68"/>
    <w:rsid w:val="00A93DB4"/>
    <w:rsid w:val="00A96744"/>
    <w:rsid w:val="00AB1FED"/>
    <w:rsid w:val="00AC4114"/>
    <w:rsid w:val="00AC56DA"/>
    <w:rsid w:val="00AD5901"/>
    <w:rsid w:val="00AF1CFA"/>
    <w:rsid w:val="00AF3FAD"/>
    <w:rsid w:val="00B0166F"/>
    <w:rsid w:val="00B02DF2"/>
    <w:rsid w:val="00B11529"/>
    <w:rsid w:val="00B20396"/>
    <w:rsid w:val="00B313B4"/>
    <w:rsid w:val="00B51B08"/>
    <w:rsid w:val="00B57E43"/>
    <w:rsid w:val="00B711EF"/>
    <w:rsid w:val="00B71452"/>
    <w:rsid w:val="00B75CA8"/>
    <w:rsid w:val="00B806C4"/>
    <w:rsid w:val="00BA7E32"/>
    <w:rsid w:val="00BC71B7"/>
    <w:rsid w:val="00BD22BD"/>
    <w:rsid w:val="00BD40C0"/>
    <w:rsid w:val="00BE06E5"/>
    <w:rsid w:val="00BF6B78"/>
    <w:rsid w:val="00C02088"/>
    <w:rsid w:val="00C0251A"/>
    <w:rsid w:val="00C178FB"/>
    <w:rsid w:val="00C4226F"/>
    <w:rsid w:val="00C61306"/>
    <w:rsid w:val="00C62B37"/>
    <w:rsid w:val="00C71E33"/>
    <w:rsid w:val="00C74D28"/>
    <w:rsid w:val="00C80235"/>
    <w:rsid w:val="00C92423"/>
    <w:rsid w:val="00CA658A"/>
    <w:rsid w:val="00CB17C2"/>
    <w:rsid w:val="00CB1BB7"/>
    <w:rsid w:val="00CD1B1F"/>
    <w:rsid w:val="00CD6B28"/>
    <w:rsid w:val="00CE5D6A"/>
    <w:rsid w:val="00CF1433"/>
    <w:rsid w:val="00D06157"/>
    <w:rsid w:val="00D30CCC"/>
    <w:rsid w:val="00D341B6"/>
    <w:rsid w:val="00D40DF5"/>
    <w:rsid w:val="00D4203A"/>
    <w:rsid w:val="00D56271"/>
    <w:rsid w:val="00D7140F"/>
    <w:rsid w:val="00D760FF"/>
    <w:rsid w:val="00D76300"/>
    <w:rsid w:val="00D816FE"/>
    <w:rsid w:val="00D87327"/>
    <w:rsid w:val="00D90CE7"/>
    <w:rsid w:val="00DC40F2"/>
    <w:rsid w:val="00DC59E1"/>
    <w:rsid w:val="00DD3077"/>
    <w:rsid w:val="00DD6A77"/>
    <w:rsid w:val="00DF14D2"/>
    <w:rsid w:val="00DF15F7"/>
    <w:rsid w:val="00E24B6F"/>
    <w:rsid w:val="00E24C4A"/>
    <w:rsid w:val="00E32788"/>
    <w:rsid w:val="00E372D3"/>
    <w:rsid w:val="00E4436C"/>
    <w:rsid w:val="00E46D49"/>
    <w:rsid w:val="00E46E5B"/>
    <w:rsid w:val="00E532B6"/>
    <w:rsid w:val="00E62EE7"/>
    <w:rsid w:val="00E9273F"/>
    <w:rsid w:val="00E94F85"/>
    <w:rsid w:val="00EC5BB2"/>
    <w:rsid w:val="00ED3E6E"/>
    <w:rsid w:val="00ED489D"/>
    <w:rsid w:val="00EE4F4B"/>
    <w:rsid w:val="00EF1099"/>
    <w:rsid w:val="00F103D8"/>
    <w:rsid w:val="00F14C65"/>
    <w:rsid w:val="00F2366F"/>
    <w:rsid w:val="00F426F1"/>
    <w:rsid w:val="00F47AC1"/>
    <w:rsid w:val="00F52663"/>
    <w:rsid w:val="00F54ADB"/>
    <w:rsid w:val="00F91DCF"/>
    <w:rsid w:val="00FC4E6E"/>
    <w:rsid w:val="00FC7E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6B39"/>
  <w15:chartTrackingRefBased/>
  <w15:docId w15:val="{8C9E52DF-7801-442F-8C7E-54F3D2F1F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AD59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AD59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AD590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AD590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AD5901"/>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AD590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AD5901"/>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AD5901"/>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AD5901"/>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D590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AD590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AD5901"/>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AD5901"/>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AD5901"/>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AD5901"/>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AD5901"/>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AD5901"/>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AD5901"/>
    <w:rPr>
      <w:rFonts w:eastAsiaTheme="majorEastAsia" w:cstheme="majorBidi"/>
      <w:color w:val="272727" w:themeColor="text1" w:themeTint="D8"/>
    </w:rPr>
  </w:style>
  <w:style w:type="paragraph" w:styleId="Nzov">
    <w:name w:val="Title"/>
    <w:basedOn w:val="Normlny"/>
    <w:next w:val="Normlny"/>
    <w:link w:val="NzovChar"/>
    <w:uiPriority w:val="10"/>
    <w:qFormat/>
    <w:rsid w:val="00AD59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AD5901"/>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AD590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D5901"/>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AD590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D5901"/>
    <w:rPr>
      <w:i/>
      <w:iCs/>
      <w:color w:val="404040" w:themeColor="text1" w:themeTint="BF"/>
    </w:rPr>
  </w:style>
  <w:style w:type="paragraph" w:styleId="Odsekzoznamu">
    <w:name w:val="List Paragraph"/>
    <w:basedOn w:val="Normlny"/>
    <w:uiPriority w:val="34"/>
    <w:qFormat/>
    <w:rsid w:val="00AD5901"/>
    <w:pPr>
      <w:ind w:left="720"/>
      <w:contextualSpacing/>
    </w:pPr>
  </w:style>
  <w:style w:type="character" w:styleId="Intenzvnezvraznenie">
    <w:name w:val="Intense Emphasis"/>
    <w:basedOn w:val="Predvolenpsmoodseku"/>
    <w:uiPriority w:val="21"/>
    <w:qFormat/>
    <w:rsid w:val="00AD5901"/>
    <w:rPr>
      <w:i/>
      <w:iCs/>
      <w:color w:val="0F4761" w:themeColor="accent1" w:themeShade="BF"/>
    </w:rPr>
  </w:style>
  <w:style w:type="paragraph" w:styleId="Zvraznencitcia">
    <w:name w:val="Intense Quote"/>
    <w:basedOn w:val="Normlny"/>
    <w:next w:val="Normlny"/>
    <w:link w:val="ZvraznencitciaChar"/>
    <w:uiPriority w:val="30"/>
    <w:qFormat/>
    <w:rsid w:val="00AD59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AD5901"/>
    <w:rPr>
      <w:i/>
      <w:iCs/>
      <w:color w:val="0F4761" w:themeColor="accent1" w:themeShade="BF"/>
    </w:rPr>
  </w:style>
  <w:style w:type="character" w:styleId="Zvraznenodkaz">
    <w:name w:val="Intense Reference"/>
    <w:basedOn w:val="Predvolenpsmoodseku"/>
    <w:uiPriority w:val="32"/>
    <w:qFormat/>
    <w:rsid w:val="00AD5901"/>
    <w:rPr>
      <w:b/>
      <w:bCs/>
      <w:smallCaps/>
      <w:color w:val="0F4761" w:themeColor="accent1" w:themeShade="BF"/>
      <w:spacing w:val="5"/>
    </w:rPr>
  </w:style>
  <w:style w:type="character" w:styleId="Hypertextovprepojenie">
    <w:name w:val="Hyperlink"/>
    <w:basedOn w:val="Predvolenpsmoodseku"/>
    <w:uiPriority w:val="99"/>
    <w:unhideWhenUsed/>
    <w:rsid w:val="00AD5901"/>
    <w:rPr>
      <w:color w:val="467886" w:themeColor="hyperlink"/>
      <w:u w:val="single"/>
    </w:rPr>
  </w:style>
  <w:style w:type="character" w:styleId="Nevyrieenzmienka">
    <w:name w:val="Unresolved Mention"/>
    <w:basedOn w:val="Predvolenpsmoodseku"/>
    <w:uiPriority w:val="99"/>
    <w:semiHidden/>
    <w:unhideWhenUsed/>
    <w:rsid w:val="00AD5901"/>
    <w:rPr>
      <w:color w:val="605E5C"/>
      <w:shd w:val="clear" w:color="auto" w:fill="E1DFDD"/>
    </w:rPr>
  </w:style>
  <w:style w:type="paragraph" w:styleId="Textpoznmkypodiarou">
    <w:name w:val="footnote text"/>
    <w:basedOn w:val="Normlny"/>
    <w:link w:val="TextpoznmkypodiarouChar"/>
    <w:uiPriority w:val="99"/>
    <w:semiHidden/>
    <w:unhideWhenUsed/>
    <w:rsid w:val="00DD3077"/>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DD3077"/>
    <w:rPr>
      <w:sz w:val="20"/>
      <w:szCs w:val="20"/>
    </w:rPr>
  </w:style>
  <w:style w:type="character" w:styleId="Odkaznapoznmkupodiarou">
    <w:name w:val="footnote reference"/>
    <w:basedOn w:val="Predvolenpsmoodseku"/>
    <w:uiPriority w:val="99"/>
    <w:semiHidden/>
    <w:unhideWhenUsed/>
    <w:rsid w:val="00DD3077"/>
    <w:rPr>
      <w:vertAlign w:val="superscript"/>
    </w:rPr>
  </w:style>
  <w:style w:type="table" w:styleId="Mriekatabuky">
    <w:name w:val="Table Grid"/>
    <w:basedOn w:val="Normlnatabuka"/>
    <w:uiPriority w:val="39"/>
    <w:rsid w:val="008B2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7168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1689D"/>
  </w:style>
  <w:style w:type="paragraph" w:styleId="Pta">
    <w:name w:val="footer"/>
    <w:basedOn w:val="Normlny"/>
    <w:link w:val="PtaChar"/>
    <w:uiPriority w:val="99"/>
    <w:unhideWhenUsed/>
    <w:rsid w:val="0071689D"/>
    <w:pPr>
      <w:tabs>
        <w:tab w:val="center" w:pos="4536"/>
        <w:tab w:val="right" w:pos="9072"/>
      </w:tabs>
      <w:spacing w:after="0" w:line="240" w:lineRule="auto"/>
    </w:pPr>
  </w:style>
  <w:style w:type="character" w:customStyle="1" w:styleId="PtaChar">
    <w:name w:val="Päta Char"/>
    <w:basedOn w:val="Predvolenpsmoodseku"/>
    <w:link w:val="Pta"/>
    <w:uiPriority w:val="99"/>
    <w:rsid w:val="00716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sr.sk/main/goto.ashx?t=27&amp;p=1350586&amp;f=3"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6811DD1D13C76044849A491D5E8E8882" ma:contentTypeVersion="11" ma:contentTypeDescription="Új dokumentum létrehozása." ma:contentTypeScope="" ma:versionID="92ba1f4f69e78209ebf4ea5919f6c2af">
  <xsd:schema xmlns:xsd="http://www.w3.org/2001/XMLSchema" xmlns:xs="http://www.w3.org/2001/XMLSchema" xmlns:p="http://schemas.microsoft.com/office/2006/metadata/properties" xmlns:ns2="3d008358-ad6d-47fb-aa94-83fa1dcc4de5" xmlns:ns3="efe8555d-6d10-4dc5-8348-bdc2179c2952" targetNamespace="http://schemas.microsoft.com/office/2006/metadata/properties" ma:root="true" ma:fieldsID="c68fd67ec2e555629fd3c1960d57c79e" ns2:_="" ns3:_="">
    <xsd:import namespace="3d008358-ad6d-47fb-aa94-83fa1dcc4de5"/>
    <xsd:import namespace="efe8555d-6d10-4dc5-8348-bdc2179c2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08358-ad6d-47fb-aa94-83fa1dcc4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4b2b38aa-dea5-46bc-9668-ed8e07046b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8555d-6d10-4dc5-8348-bdc2179c29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87c895-d608-467c-9258-ca10110332a6}" ma:internalName="TaxCatchAll" ma:showField="CatchAllData" ma:web="efe8555d-6d10-4dc5-8348-bdc2179c2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e8555d-6d10-4dc5-8348-bdc2179c2952" xsi:nil="true"/>
    <lcf76f155ced4ddcb4097134ff3c332f xmlns="3d008358-ad6d-47fb-aa94-83fa1dcc4d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DD9A1B-A668-4810-8F87-B2F5CEA5017A}">
  <ds:schemaRefs>
    <ds:schemaRef ds:uri="http://schemas.openxmlformats.org/officeDocument/2006/bibliography"/>
  </ds:schemaRefs>
</ds:datastoreItem>
</file>

<file path=customXml/itemProps2.xml><?xml version="1.0" encoding="utf-8"?>
<ds:datastoreItem xmlns:ds="http://schemas.openxmlformats.org/officeDocument/2006/customXml" ds:itemID="{ABCC0803-F4D5-43C7-A7BA-DA5A8403AA62}"/>
</file>

<file path=customXml/itemProps3.xml><?xml version="1.0" encoding="utf-8"?>
<ds:datastoreItem xmlns:ds="http://schemas.openxmlformats.org/officeDocument/2006/customXml" ds:itemID="{0BD813EA-B9E3-4721-AD8C-63A163F89BF2}"/>
</file>

<file path=customXml/itemProps4.xml><?xml version="1.0" encoding="utf-8"?>
<ds:datastoreItem xmlns:ds="http://schemas.openxmlformats.org/officeDocument/2006/customXml" ds:itemID="{CDA0B2EB-97B4-49A8-BABF-EB7251625FE3}"/>
</file>

<file path=docProps/app.xml><?xml version="1.0" encoding="utf-8"?>
<Properties xmlns="http://schemas.openxmlformats.org/officeDocument/2006/extended-properties" xmlns:vt="http://schemas.openxmlformats.org/officeDocument/2006/docPropsVTypes">
  <Template>Normal</Template>
  <TotalTime>493</TotalTime>
  <Pages>21</Pages>
  <Words>8504</Words>
  <Characters>48474</Characters>
  <Application>Microsoft Office Word</Application>
  <DocSecurity>0</DocSecurity>
  <Lines>403</Lines>
  <Paragraphs>113</Paragraphs>
  <ScaleCrop>false</ScaleCrop>
  <Company/>
  <LinksUpToDate>false</LinksUpToDate>
  <CharactersWithSpaces>56865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Tibor Nagy</dc:creator>
  <cp:keywords/>
  <dc:description/>
  <cp:lastModifiedBy>Tibor Nagy</cp:lastModifiedBy>
  <cp:revision>247</cp:revision>
  <dcterms:created xsi:type="dcterms:W3CDTF">2026-08-27T09:47:00Z</dcterms:created>
  <dcterms:modified xsi:type="dcterms:W3CDTF">2026-08-28T09:46:00Z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0x0101006811DD1D13C76044849A491D5E8E8882</vt:lpwstr>
  </property>
  <property fmtid="{D5CDD505-2E9C-101B-9397-08002B2CF9AE}" pid="3" name="MediaServiceImageTags">
    <vt:lpwstr/>
  </property>
</Properties>
</file>